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4D7259" w14:textId="77777777" w:rsidR="0008112A" w:rsidRDefault="005A4D2E">
      <w:pPr>
        <w:pStyle w:val="Body"/>
        <w:spacing w:line="480" w:lineRule="auto"/>
        <w:rPr>
          <w:rFonts w:ascii="Times New Roman" w:hAnsi="Times New Roman" w:cs="Times New Roman"/>
          <w:sz w:val="28"/>
          <w:szCs w:val="28"/>
        </w:rPr>
      </w:pPr>
      <w:r>
        <w:rPr>
          <w:rFonts w:ascii="Times New Roman" w:hAnsi="Times New Roman" w:cs="Times New Roman"/>
          <w:b/>
          <w:sz w:val="24"/>
          <w:szCs w:val="24"/>
        </w:rPr>
        <w:t>Somatic Experiencing®, A Body Oriented Approach to Healing Infant and Childhood Trauma</w:t>
      </w:r>
    </w:p>
    <w:p w14:paraId="7E28BEF5" w14:textId="77777777" w:rsidR="0008112A" w:rsidRDefault="0008112A">
      <w:pPr>
        <w:pStyle w:val="Body"/>
        <w:spacing w:line="480" w:lineRule="auto"/>
        <w:jc w:val="center"/>
        <w:rPr>
          <w:rFonts w:ascii="Times New Roman" w:hAnsi="Times New Roman" w:cs="Times New Roman"/>
          <w:sz w:val="24"/>
          <w:szCs w:val="24"/>
        </w:rPr>
      </w:pPr>
    </w:p>
    <w:p w14:paraId="7C32BC27" w14:textId="77777777" w:rsidR="0008112A" w:rsidRDefault="005A4D2E">
      <w:pPr>
        <w:pStyle w:val="Body"/>
        <w:spacing w:line="480" w:lineRule="auto"/>
        <w:rPr>
          <w:rFonts w:ascii="Times New Roman" w:hAnsi="Times New Roman" w:cs="Times New Roman"/>
          <w:sz w:val="28"/>
          <w:szCs w:val="28"/>
        </w:rPr>
      </w:pPr>
      <w:r>
        <w:rPr>
          <w:rFonts w:ascii="Times New Roman" w:hAnsi="Times New Roman" w:cs="Times New Roman"/>
          <w:sz w:val="24"/>
          <w:szCs w:val="24"/>
        </w:rPr>
        <w:t>Peter A Levine, Ph.D.</w:t>
      </w:r>
    </w:p>
    <w:p w14:paraId="41692DD0" w14:textId="77777777" w:rsidR="0008112A" w:rsidRDefault="005A4D2E">
      <w:pPr>
        <w:pStyle w:val="Body"/>
        <w:spacing w:line="480" w:lineRule="auto"/>
        <w:rPr>
          <w:rFonts w:ascii="Times New Roman" w:hAnsi="Times New Roman" w:cs="Times New Roman"/>
          <w:i/>
          <w:iCs/>
          <w:sz w:val="28"/>
          <w:szCs w:val="28"/>
        </w:rPr>
      </w:pPr>
      <w:r>
        <w:rPr>
          <w:rFonts w:ascii="Times New Roman" w:hAnsi="Times New Roman" w:cs="Times New Roman"/>
          <w:sz w:val="24"/>
          <w:szCs w:val="24"/>
        </w:rPr>
        <w:t>The Somatic Experiencing Trauma Institute,  www.traumahealing.org</w:t>
      </w:r>
      <w:r>
        <w:rPr>
          <w:rFonts w:ascii="Times New Roman" w:hAnsi="Times New Roman" w:cs="Times New Roman"/>
          <w:sz w:val="24"/>
          <w:szCs w:val="24"/>
        </w:rPr>
        <w:br/>
      </w:r>
    </w:p>
    <w:p w14:paraId="7B0F51F6" w14:textId="77777777" w:rsidR="0008112A" w:rsidRDefault="0008112A">
      <w:pPr>
        <w:pStyle w:val="Body"/>
        <w:spacing w:line="480" w:lineRule="auto"/>
        <w:jc w:val="both"/>
        <w:rPr>
          <w:rFonts w:ascii="Times New Roman" w:hAnsi="Times New Roman" w:cs="Times New Roman"/>
          <w:i/>
          <w:iCs/>
          <w:sz w:val="24"/>
          <w:szCs w:val="24"/>
        </w:rPr>
      </w:pPr>
    </w:p>
    <w:p w14:paraId="15C83C90" w14:textId="77777777" w:rsidR="0008112A" w:rsidRDefault="005A4D2E">
      <w:pPr>
        <w:pStyle w:val="Body"/>
        <w:spacing w:line="480" w:lineRule="auto"/>
        <w:jc w:val="both"/>
        <w:rPr>
          <w:rFonts w:ascii="Times New Roman" w:eastAsia="Rachana;Times New Roman" w:hAnsi="Times New Roman" w:cs="Times New Roman"/>
        </w:rPr>
      </w:pPr>
      <w:r>
        <w:rPr>
          <w:rFonts w:ascii="Times New Roman" w:hAnsi="Times New Roman" w:cs="Times New Roman"/>
          <w:i/>
          <w:iCs/>
          <w:sz w:val="24"/>
          <w:szCs w:val="24"/>
        </w:rPr>
        <w:t xml:space="preserve">Consciousness has no more influence on our actions than a steam </w:t>
      </w:r>
      <w:r>
        <w:rPr>
          <w:rFonts w:ascii="Times New Roman" w:hAnsi="Times New Roman" w:cs="Times New Roman"/>
          <w:i/>
          <w:iCs/>
          <w:sz w:val="24"/>
          <w:szCs w:val="24"/>
        </w:rPr>
        <w:t>whistle has on the locomotion of a train...</w:t>
      </w:r>
    </w:p>
    <w:p w14:paraId="3DC80CE5" w14:textId="77777777" w:rsidR="0008112A" w:rsidRDefault="005A4D2E">
      <w:pPr>
        <w:pStyle w:val="Body"/>
        <w:spacing w:line="480" w:lineRule="auto"/>
        <w:jc w:val="both"/>
        <w:rPr>
          <w:rFonts w:ascii="Times New Roman" w:eastAsia="Rachana;Times New Roman" w:hAnsi="Times New Roman" w:cs="Times New Roman"/>
          <w:sz w:val="28"/>
          <w:szCs w:val="28"/>
        </w:rPr>
      </w:pPr>
      <w:r>
        <w:rPr>
          <w:rFonts w:ascii="Times New Roman" w:eastAsia="Rachana;Times New Roman" w:hAnsi="Times New Roman" w:cs="Times New Roman"/>
          <w:sz w:val="24"/>
          <w:szCs w:val="24"/>
        </w:rPr>
        <w:t>Thomas Huxley</w:t>
      </w:r>
    </w:p>
    <w:p w14:paraId="3EA389F4" w14:textId="77777777" w:rsidR="0008112A" w:rsidRDefault="0008112A">
      <w:pPr>
        <w:pStyle w:val="Body"/>
        <w:spacing w:line="480" w:lineRule="auto"/>
        <w:jc w:val="both"/>
        <w:rPr>
          <w:rFonts w:ascii="Times New Roman" w:eastAsia="Rachana;Times New Roman" w:hAnsi="Times New Roman" w:cs="Times New Roman"/>
          <w:sz w:val="24"/>
          <w:szCs w:val="24"/>
        </w:rPr>
      </w:pPr>
    </w:p>
    <w:p w14:paraId="22F02A89" w14:textId="77777777" w:rsidR="0008112A" w:rsidRDefault="005A4D2E">
      <w:pPr>
        <w:pStyle w:val="Body"/>
        <w:spacing w:line="480" w:lineRule="auto"/>
        <w:jc w:val="both"/>
        <w:rPr>
          <w:rFonts w:ascii="Times New Roman" w:hAnsi="Times New Roman" w:cs="Times New Roman"/>
          <w:sz w:val="28"/>
          <w:szCs w:val="28"/>
        </w:rPr>
      </w:pPr>
      <w:r>
        <w:rPr>
          <w:rFonts w:ascii="Times New Roman" w:hAnsi="Times New Roman" w:cs="Times New Roman"/>
          <w:sz w:val="24"/>
          <w:szCs w:val="24"/>
          <w:lang w:val="en-GB"/>
        </w:rPr>
        <w:t>Roger Sperry</w:t>
      </w:r>
      <w:r>
        <w:rPr>
          <w:rStyle w:val="FootnoteAnchor"/>
          <w:rFonts w:ascii="Times New Roman" w:hAnsi="Times New Roman" w:cs="Times New Roman"/>
          <w:sz w:val="24"/>
          <w:szCs w:val="24"/>
          <w:lang w:val="en-GB"/>
        </w:rPr>
        <w:footnoteReference w:id="1"/>
      </w:r>
      <w:r>
        <w:rPr>
          <w:rFonts w:ascii="Times New Roman" w:hAnsi="Times New Roman" w:cs="Times New Roman"/>
          <w:sz w:val="24"/>
          <w:szCs w:val="24"/>
          <w:lang w:val="en-GB"/>
        </w:rPr>
        <w:t xml:space="preserve"> (1952), made the distinct point that </w:t>
      </w:r>
      <w:r>
        <w:rPr>
          <w:rFonts w:ascii="Times New Roman" w:hAnsi="Times New Roman" w:cs="Times New Roman"/>
          <w:i/>
          <w:sz w:val="24"/>
          <w:szCs w:val="24"/>
          <w:lang w:val="en-GB"/>
        </w:rPr>
        <w:t>the fundamental basis of perception derives from motoric potentiality</w:t>
      </w:r>
      <w:r>
        <w:rPr>
          <w:rStyle w:val="EndnoteCharacters"/>
          <w:rFonts w:ascii="Times New Roman" w:hAnsi="Times New Roman" w:cs="Times New Roman"/>
          <w:i/>
          <w:sz w:val="24"/>
          <w:szCs w:val="24"/>
          <w:lang w:val="en-GB"/>
        </w:rPr>
        <w:t>.</w:t>
      </w:r>
      <w:r>
        <w:rPr>
          <w:rFonts w:ascii="Times New Roman" w:hAnsi="Times New Roman" w:cs="Times New Roman"/>
          <w:sz w:val="24"/>
          <w:szCs w:val="24"/>
          <w:lang w:val="en-GB"/>
        </w:rPr>
        <w:t xml:space="preserve">  It is through engaged movement that each infant generates a pre-verbal sense of “body-self” - a sense of bounded self with agency and power.</w:t>
      </w:r>
    </w:p>
    <w:p w14:paraId="729C9BE3" w14:textId="77777777" w:rsidR="0008112A" w:rsidRDefault="005A4D2E">
      <w:pPr>
        <w:pStyle w:val="Body"/>
        <w:spacing w:line="480" w:lineRule="auto"/>
        <w:ind w:firstLine="720"/>
        <w:jc w:val="both"/>
        <w:rPr>
          <w:rFonts w:ascii="Times New Roman" w:hAnsi="Times New Roman" w:cs="Times New Roman"/>
          <w:sz w:val="28"/>
          <w:szCs w:val="28"/>
        </w:rPr>
      </w:pPr>
      <w:r>
        <w:rPr>
          <w:rFonts w:ascii="Times New Roman" w:hAnsi="Times New Roman" w:cs="Times New Roman"/>
          <w:sz w:val="24"/>
          <w:szCs w:val="24"/>
        </w:rPr>
        <w:t>In experiments prompted by the 'Sperry Principle', Held and Hein (1963) asked their subjects to wear special pris</w:t>
      </w:r>
      <w:r>
        <w:rPr>
          <w:rFonts w:ascii="Times New Roman" w:hAnsi="Times New Roman" w:cs="Times New Roman"/>
          <w:sz w:val="24"/>
          <w:szCs w:val="24"/>
        </w:rPr>
        <w:t xml:space="preserve">m goggles that made everything appear to be upside down.  After some time (usually a week or two) the brain adapted such that the environment appeared to be normal (right side up) again.  This occurred however, </w:t>
      </w:r>
      <w:r>
        <w:rPr>
          <w:rFonts w:ascii="Times New Roman" w:hAnsi="Times New Roman" w:cs="Times New Roman"/>
          <w:i/>
          <w:sz w:val="24"/>
          <w:szCs w:val="24"/>
        </w:rPr>
        <w:t>only</w:t>
      </w:r>
      <w:r>
        <w:rPr>
          <w:rFonts w:ascii="Times New Roman" w:hAnsi="Times New Roman" w:cs="Times New Roman"/>
          <w:sz w:val="24"/>
          <w:szCs w:val="24"/>
        </w:rPr>
        <w:t xml:space="preserve"> if the subjects were free to move about </w:t>
      </w:r>
      <w:r>
        <w:rPr>
          <w:rFonts w:ascii="Times New Roman" w:hAnsi="Times New Roman" w:cs="Times New Roman"/>
          <w:sz w:val="24"/>
          <w:szCs w:val="24"/>
        </w:rPr>
        <w:t>actively, touching and manipulating their environments. The subjects who were not allowed to move around and explore did not experience visual normalization.  Similarly, infants or children who engage in successful motoric actions are able to “renegotiate”</w:t>
      </w:r>
      <w:r>
        <w:rPr>
          <w:rFonts w:ascii="Times New Roman" w:hAnsi="Times New Roman" w:cs="Times New Roman"/>
          <w:sz w:val="24"/>
          <w:szCs w:val="24"/>
        </w:rPr>
        <w:t xml:space="preserve"> experiences of terror, helplessness, and inescapability (Levine, 2010, Payne, Levine and Crane, 2015).</w:t>
      </w:r>
    </w:p>
    <w:p w14:paraId="7D1556A9" w14:textId="77777777" w:rsidR="0008112A" w:rsidRDefault="005A4D2E">
      <w:pPr>
        <w:pStyle w:val="Body"/>
        <w:spacing w:line="480" w:lineRule="auto"/>
        <w:ind w:firstLine="720"/>
        <w:jc w:val="both"/>
        <w:rPr>
          <w:rFonts w:ascii="Times New Roman" w:hAnsi="Times New Roman" w:cs="Times New Roman"/>
          <w:sz w:val="28"/>
          <w:szCs w:val="28"/>
        </w:rPr>
      </w:pPr>
      <w:r>
        <w:rPr>
          <w:rFonts w:ascii="Times New Roman" w:hAnsi="Times New Roman" w:cs="Times New Roman"/>
          <w:sz w:val="24"/>
          <w:szCs w:val="24"/>
        </w:rPr>
        <w:lastRenderedPageBreak/>
        <w:t>The basis of an 'unconscious' readiness to act was demonstrated in a later landmark series of well replicated experiments conducted by Benjamin Libet</w:t>
      </w:r>
      <w:r>
        <w:rPr>
          <w:rStyle w:val="FootnoteAnchor"/>
          <w:rFonts w:ascii="Times New Roman" w:hAnsi="Times New Roman" w:cs="Times New Roman"/>
          <w:sz w:val="24"/>
          <w:szCs w:val="24"/>
        </w:rPr>
        <w:footnoteReference w:id="2"/>
      </w:r>
      <w:r>
        <w:rPr>
          <w:rFonts w:ascii="Times New Roman" w:hAnsi="Times New Roman" w:cs="Times New Roman"/>
          <w:sz w:val="24"/>
          <w:szCs w:val="24"/>
        </w:rPr>
        <w:t xml:space="preserve"> </w:t>
      </w:r>
      <w:r>
        <w:rPr>
          <w:rFonts w:ascii="Times New Roman" w:hAnsi="Times New Roman" w:cs="Times New Roman"/>
          <w:sz w:val="24"/>
          <w:szCs w:val="24"/>
        </w:rPr>
        <w:t xml:space="preserve">(1985, 1992, Libet </w:t>
      </w:r>
      <w:r>
        <w:rPr>
          <w:rFonts w:ascii="Times New Roman" w:hAnsi="Times New Roman" w:cs="Times New Roman"/>
          <w:iCs/>
          <w:sz w:val="24"/>
          <w:szCs w:val="24"/>
        </w:rPr>
        <w:t xml:space="preserve">et al </w:t>
      </w:r>
      <w:r>
        <w:rPr>
          <w:rFonts w:ascii="Times New Roman" w:hAnsi="Times New Roman" w:cs="Times New Roman"/>
          <w:sz w:val="24"/>
          <w:szCs w:val="24"/>
        </w:rPr>
        <w:t>1996</w:t>
      </w:r>
      <w:r>
        <w:rPr>
          <w:rFonts w:ascii="Times New Roman" w:hAnsi="Times New Roman" w:cs="Times New Roman"/>
          <w:i/>
          <w:iCs/>
          <w:sz w:val="24"/>
          <w:szCs w:val="24"/>
        </w:rPr>
        <w:t>.</w:t>
      </w:r>
      <w:r>
        <w:rPr>
          <w:rFonts w:ascii="Times New Roman" w:hAnsi="Times New Roman" w:cs="Times New Roman"/>
          <w:sz w:val="24"/>
          <w:szCs w:val="24"/>
        </w:rPr>
        <w:t>)  In a deceptively “simple” experiment, Libet instructed his experimental subjects to move a finger “at will.” However, based upon brain wave measurements he recorded electrical activity (in the pre-motor region) a full thirt</w:t>
      </w:r>
      <w:r>
        <w:rPr>
          <w:rFonts w:ascii="Times New Roman" w:hAnsi="Times New Roman" w:cs="Times New Roman"/>
          <w:sz w:val="24"/>
          <w:szCs w:val="24"/>
        </w:rPr>
        <w:t>y seconds before they were aware of deciding to move it.  This research clearly demonstrated that motor action itself, and the sense of agency that comes along with it, depends on neurological events that “we” (as in our conscious selves) do not control an</w:t>
      </w:r>
      <w:r>
        <w:rPr>
          <w:rFonts w:ascii="Times New Roman" w:hAnsi="Times New Roman" w:cs="Times New Roman"/>
          <w:sz w:val="24"/>
          <w:szCs w:val="24"/>
        </w:rPr>
        <w:t xml:space="preserve">d that happen significantly </w:t>
      </w:r>
      <w:r>
        <w:rPr>
          <w:rFonts w:ascii="Times New Roman" w:hAnsi="Times New Roman" w:cs="Times New Roman"/>
          <w:i/>
          <w:iCs/>
          <w:sz w:val="24"/>
          <w:szCs w:val="24"/>
        </w:rPr>
        <w:t>before</w:t>
      </w:r>
      <w:r>
        <w:rPr>
          <w:rFonts w:ascii="Times New Roman" w:hAnsi="Times New Roman" w:cs="Times New Roman"/>
          <w:sz w:val="24"/>
          <w:szCs w:val="24"/>
        </w:rPr>
        <w:t xml:space="preserve"> our conscious decision to act ( i.e. before the awareness of our impulse to protect, defend, pursue, etc.).</w:t>
      </w:r>
    </w:p>
    <w:p w14:paraId="36AA93B2" w14:textId="77777777" w:rsidR="0008112A" w:rsidRDefault="005A4D2E">
      <w:pPr>
        <w:pStyle w:val="Body"/>
        <w:spacing w:line="480" w:lineRule="auto"/>
        <w:ind w:firstLine="720"/>
        <w:jc w:val="both"/>
        <w:rPr>
          <w:rFonts w:ascii="Times New Roman" w:hAnsi="Times New Roman" w:cs="Times New Roman"/>
          <w:sz w:val="28"/>
          <w:szCs w:val="28"/>
        </w:rPr>
      </w:pPr>
      <w:r>
        <w:rPr>
          <w:rFonts w:ascii="Times New Roman" w:hAnsi="Times New Roman" w:cs="Times New Roman"/>
          <w:sz w:val="24"/>
          <w:szCs w:val="24"/>
        </w:rPr>
        <w:t>The primacy of movement is essential in working with early and pre-verbal trauma. Motor patterns that have been t</w:t>
      </w:r>
      <w:r>
        <w:rPr>
          <w:rFonts w:ascii="Times New Roman" w:hAnsi="Times New Roman" w:cs="Times New Roman"/>
          <w:sz w:val="24"/>
          <w:szCs w:val="24"/>
        </w:rPr>
        <w:t xml:space="preserve">hwarted, overwhelmed or incomplete will color the entire perceptual field of the child and later the adult (Levine 2010, 2015). Hence transmuting these thwarted motor actions can greatly alter the children’s pre-reflective sense of self. </w:t>
      </w:r>
    </w:p>
    <w:p w14:paraId="48F0E8B5" w14:textId="77777777" w:rsidR="0008112A" w:rsidRDefault="005A4D2E">
      <w:pPr>
        <w:pStyle w:val="Body"/>
        <w:spacing w:line="480" w:lineRule="auto"/>
        <w:ind w:firstLine="720"/>
        <w:jc w:val="both"/>
        <w:rPr>
          <w:rFonts w:ascii="Times New Roman" w:eastAsia="Arial" w:hAnsi="Times New Roman" w:cs="Times New Roman"/>
          <w:sz w:val="28"/>
          <w:szCs w:val="28"/>
        </w:rPr>
      </w:pPr>
      <w:r>
        <w:rPr>
          <w:rFonts w:ascii="Times New Roman" w:hAnsi="Times New Roman" w:cs="Times New Roman"/>
          <w:sz w:val="24"/>
          <w:szCs w:val="24"/>
        </w:rPr>
        <w:t>The essence of ou</w:t>
      </w:r>
      <w:r>
        <w:rPr>
          <w:rFonts w:ascii="Times New Roman" w:hAnsi="Times New Roman" w:cs="Times New Roman"/>
          <w:sz w:val="24"/>
          <w:szCs w:val="24"/>
        </w:rPr>
        <w:t xml:space="preserve">r core, pre-conscious “body-self” is explored from an analytic and psychodynamic perspective by </w:t>
      </w:r>
      <w:r>
        <w:rPr>
          <w:rFonts w:ascii="Times New Roman" w:hAnsi="Times New Roman" w:cs="Times New Roman"/>
          <w:sz w:val="24"/>
          <w:szCs w:val="24"/>
          <w:lang w:val="en-GB"/>
        </w:rPr>
        <w:t>Krueger (1989). Krueger exemplifies an emerging view in developmental theory: that the core (pre-conscious) 'body-self' comprises an aggregate experience encomp</w:t>
      </w:r>
      <w:r>
        <w:rPr>
          <w:rFonts w:ascii="Times New Roman" w:hAnsi="Times New Roman" w:cs="Times New Roman"/>
          <w:sz w:val="24"/>
          <w:szCs w:val="24"/>
          <w:lang w:val="en-GB"/>
        </w:rPr>
        <w:t>assing a wide range of (embodied) sensory, kinaesthetic and proprioceptive input. Craig (2002, 2009, 2001) has shown how critical body sensations (interoception) are central to core regulation and as such, to our sense of wellbeing.</w:t>
      </w:r>
    </w:p>
    <w:p w14:paraId="5D1C47CF" w14:textId="77777777" w:rsidR="0008112A" w:rsidRDefault="005A4D2E">
      <w:pPr>
        <w:pStyle w:val="Body"/>
        <w:spacing w:line="480" w:lineRule="auto"/>
        <w:ind w:firstLine="720"/>
        <w:jc w:val="both"/>
        <w:rPr>
          <w:rFonts w:ascii="Times New Roman" w:eastAsia="Arial" w:hAnsi="Times New Roman" w:cs="Times New Roman"/>
          <w:b/>
          <w:sz w:val="28"/>
          <w:szCs w:val="28"/>
        </w:rPr>
      </w:pPr>
      <w:r>
        <w:rPr>
          <w:rFonts w:ascii="Times New Roman" w:eastAsia="Arial" w:hAnsi="Times New Roman" w:cs="Times New Roman"/>
          <w:sz w:val="24"/>
          <w:szCs w:val="24"/>
        </w:rPr>
        <w:t>Let us see how these pr</w:t>
      </w:r>
      <w:r>
        <w:rPr>
          <w:rFonts w:ascii="Times New Roman" w:eastAsia="Arial" w:hAnsi="Times New Roman" w:cs="Times New Roman"/>
          <w:sz w:val="24"/>
          <w:szCs w:val="24"/>
        </w:rPr>
        <w:t xml:space="preserve">inciples can be put into action in the </w:t>
      </w:r>
      <w:r>
        <w:rPr>
          <w:rFonts w:ascii="Times New Roman" w:hAnsi="Times New Roman" w:cs="Times New Roman"/>
          <w:sz w:val="24"/>
          <w:szCs w:val="24"/>
        </w:rPr>
        <w:t xml:space="preserve">“renegotiation” of a traumatic experience, from helplessness and overwhelm, to empowerment and agency. This physically sensed transformation is illustrated in the case of Jon, a fourteen month old, who </w:t>
      </w:r>
      <w:r>
        <w:rPr>
          <w:rFonts w:ascii="Times New Roman" w:hAnsi="Times New Roman" w:cs="Times New Roman"/>
          <w:sz w:val="24"/>
          <w:szCs w:val="24"/>
        </w:rPr>
        <w:lastRenderedPageBreak/>
        <w:t>suffered severe</w:t>
      </w:r>
      <w:r>
        <w:rPr>
          <w:rFonts w:ascii="Times New Roman" w:hAnsi="Times New Roman" w:cs="Times New Roman"/>
          <w:sz w:val="24"/>
          <w:szCs w:val="24"/>
        </w:rPr>
        <w:t xml:space="preserve"> birth trauma and an abrupt separation from his mother along with invasive medical procedures.  For Jon, this led to a subsequent failure to mold and attach to his mother.  The second example is of Sammy, a two and a half year old toddler, who had a terrif</w:t>
      </w:r>
      <w:r>
        <w:rPr>
          <w:rFonts w:ascii="Times New Roman" w:hAnsi="Times New Roman" w:cs="Times New Roman"/>
          <w:sz w:val="24"/>
          <w:szCs w:val="24"/>
        </w:rPr>
        <w:t>ying emergency room visit after a bloody fall.</w:t>
      </w:r>
    </w:p>
    <w:p w14:paraId="20FBCB29" w14:textId="77777777" w:rsidR="0008112A" w:rsidRDefault="0008112A">
      <w:pPr>
        <w:pStyle w:val="Body"/>
        <w:spacing w:line="480" w:lineRule="auto"/>
        <w:jc w:val="both"/>
        <w:rPr>
          <w:rFonts w:ascii="Times New Roman" w:eastAsia="Arial" w:hAnsi="Times New Roman" w:cs="Times New Roman"/>
          <w:b/>
          <w:sz w:val="24"/>
          <w:szCs w:val="24"/>
        </w:rPr>
      </w:pPr>
    </w:p>
    <w:p w14:paraId="76AD9A24" w14:textId="77777777" w:rsidR="0008112A" w:rsidRDefault="0008112A">
      <w:pPr>
        <w:pStyle w:val="Body"/>
        <w:spacing w:line="480" w:lineRule="auto"/>
        <w:jc w:val="both"/>
        <w:rPr>
          <w:rFonts w:ascii="Times New Roman" w:eastAsia="Arial" w:hAnsi="Times New Roman" w:cs="Times New Roman"/>
          <w:b/>
          <w:sz w:val="24"/>
          <w:szCs w:val="24"/>
        </w:rPr>
      </w:pPr>
    </w:p>
    <w:p w14:paraId="7CFF4465" w14:textId="77777777" w:rsidR="0008112A" w:rsidRDefault="005A4D2E">
      <w:pPr>
        <w:pStyle w:val="Body"/>
        <w:spacing w:line="480" w:lineRule="auto"/>
        <w:jc w:val="both"/>
        <w:rPr>
          <w:rFonts w:hint="eastAsia"/>
        </w:rPr>
      </w:pPr>
      <w:r>
        <w:rPr>
          <w:rFonts w:ascii="Times New Roman" w:hAnsi="Times New Roman" w:cs="Times New Roman"/>
          <w:b/>
          <w:sz w:val="24"/>
          <w:szCs w:val="24"/>
        </w:rPr>
        <w:t>Baby Jon:</w:t>
      </w:r>
      <w:r>
        <w:rPr>
          <w:rFonts w:ascii="Times New Roman" w:hAnsi="Times New Roman" w:cs="Times New Roman"/>
          <w:b/>
          <w:sz w:val="24"/>
          <w:szCs w:val="24"/>
        </w:rPr>
        <w:t xml:space="preserve"> </w:t>
      </w:r>
    </w:p>
    <w:p w14:paraId="67EFD77E" w14:textId="77777777" w:rsidR="0008112A" w:rsidRDefault="005A4D2E">
      <w:pPr>
        <w:pStyle w:val="Body"/>
        <w:spacing w:line="480" w:lineRule="auto"/>
        <w:jc w:val="both"/>
        <w:rPr>
          <w:rFonts w:hint="eastAsia"/>
        </w:rPr>
      </w:pPr>
      <w:r>
        <w:rPr>
          <w:rFonts w:ascii="Times New Roman" w:hAnsi="Times New Roman"/>
          <w:b/>
          <w:sz w:val="24"/>
          <w:szCs w:val="24"/>
        </w:rPr>
        <w:t>A mother and child reunion</w:t>
      </w:r>
    </w:p>
    <w:p w14:paraId="772ADFE7" w14:textId="77777777" w:rsidR="0008112A" w:rsidRDefault="0008112A">
      <w:pPr>
        <w:spacing w:line="480" w:lineRule="auto"/>
        <w:jc w:val="both"/>
        <w:rPr>
          <w:rFonts w:ascii="Times New Roman" w:hAnsi="Times New Roman" w:cs="Times New Roman"/>
          <w:color w:val="000000"/>
          <w:sz w:val="24"/>
          <w:szCs w:val="24"/>
        </w:rPr>
      </w:pPr>
    </w:p>
    <w:p w14:paraId="42DC86AC" w14:textId="77777777" w:rsidR="0008112A" w:rsidRDefault="005A4D2E">
      <w:pPr>
        <w:spacing w:line="480" w:lineRule="auto"/>
        <w:jc w:val="both"/>
        <w:rPr>
          <w:rFonts w:ascii="Times New Roman" w:hAnsi="Times New Roman" w:cs="Times New Roman"/>
          <w:sz w:val="28"/>
          <w:szCs w:val="28"/>
        </w:rPr>
      </w:pPr>
      <w:r>
        <w:rPr>
          <w:rFonts w:ascii="Times New Roman" w:hAnsi="Times New Roman" w:cs="Times New Roman"/>
          <w:color w:val="000000"/>
          <w:sz w:val="24"/>
          <w:szCs w:val="24"/>
        </w:rPr>
        <w:t xml:space="preserve">Jon is a bright and energetic toddler, yet at the same time painfully shy and reserved. He had been referred to me by a colleague because Jon had struggled </w:t>
      </w:r>
      <w:r>
        <w:rPr>
          <w:rFonts w:ascii="Times New Roman" w:hAnsi="Times New Roman" w:cs="Times New Roman"/>
          <w:color w:val="000000"/>
          <w:sz w:val="24"/>
          <w:szCs w:val="24"/>
        </w:rPr>
        <w:t>through a very difficult birth and was presently contending with the sequelae to that ordeal. At fourteen months old, Jon was now being evaluated for yet another invasive procedure.  This time, to investigate a condition of intermittent gastric reflux. His</w:t>
      </w:r>
      <w:r>
        <w:rPr>
          <w:rFonts w:ascii="Times New Roman" w:hAnsi="Times New Roman" w:cs="Times New Roman"/>
          <w:color w:val="000000"/>
          <w:sz w:val="24"/>
          <w:szCs w:val="24"/>
        </w:rPr>
        <w:t xml:space="preserve"> mother, Erika, was dutifully following through with the pediatrician’s recommendations and had scheduled an endoscopy for two weeks from the day of our first session. While she appreciated the pediatrician’s thoroughness, Erika was hoping that there might</w:t>
      </w:r>
      <w:r>
        <w:rPr>
          <w:rFonts w:ascii="Times New Roman" w:hAnsi="Times New Roman" w:cs="Times New Roman"/>
          <w:color w:val="000000"/>
          <w:sz w:val="24"/>
          <w:szCs w:val="24"/>
        </w:rPr>
        <w:t xml:space="preserve"> be another solution; one that was not invasive and potentially traumatizing.</w:t>
      </w:r>
    </w:p>
    <w:p w14:paraId="212741BD"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Jon had been in a breach position leading up to labor, with the umbilical cord wrapped three times around his neck while his head was caught high up in the apex of the uterus. Ea</w:t>
      </w:r>
      <w:r>
        <w:rPr>
          <w:rFonts w:ascii="Times New Roman" w:hAnsi="Times New Roman" w:cs="Times New Roman"/>
          <w:color w:val="000000"/>
          <w:sz w:val="24"/>
          <w:szCs w:val="24"/>
        </w:rPr>
        <w:t xml:space="preserve">ch push he directed with his tiny feet and legs drove his head into a tighter wedge, while further constricting the cinch around his throat.  This was a “no exit” ordeal evoking a primal strangulation terror, something that is difficult for most adults to </w:t>
      </w:r>
      <w:r>
        <w:rPr>
          <w:rFonts w:ascii="Times New Roman" w:hAnsi="Times New Roman" w:cs="Times New Roman"/>
          <w:color w:val="000000"/>
          <w:sz w:val="24"/>
          <w:szCs w:val="24"/>
        </w:rPr>
        <w:t>comprehend (Martinez-Conde and Macknik, 2013).</w:t>
      </w:r>
      <w:r>
        <w:rPr>
          <w:rStyle w:val="EndnoteCharacters"/>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doctors noted Jon’s serious distress; his heart rate had dropped </w:t>
      </w:r>
      <w:r>
        <w:rPr>
          <w:rFonts w:ascii="Times New Roman" w:hAnsi="Times New Roman" w:cs="Times New Roman"/>
          <w:color w:val="000000"/>
          <w:sz w:val="24"/>
          <w:szCs w:val="24"/>
        </w:rPr>
        <w:lastRenderedPageBreak/>
        <w:t>precipitously, indicating a potentially life-threatening situation and an emergency Cesarean-section was performed. In addition to the C-sec</w:t>
      </w:r>
      <w:r>
        <w:rPr>
          <w:rFonts w:ascii="Times New Roman" w:hAnsi="Times New Roman" w:cs="Times New Roman"/>
          <w:color w:val="000000"/>
          <w:sz w:val="24"/>
          <w:szCs w:val="24"/>
        </w:rPr>
        <w:t>tion, a forceful suctioning was required to dislodge Jon’s head from the uterine apex. He was then whisked away from his mother. Jon's arrival into this world was accompanied by multiple clinicians poking and prodding him, plying their trade with the neces</w:t>
      </w:r>
      <w:r>
        <w:rPr>
          <w:rFonts w:ascii="Times New Roman" w:hAnsi="Times New Roman" w:cs="Times New Roman"/>
          <w:color w:val="000000"/>
          <w:sz w:val="24"/>
          <w:szCs w:val="24"/>
        </w:rPr>
        <w:t>sary needle sticks, IV insertions, aggressive examinations, and rushed interventions.</w:t>
      </w:r>
    </w:p>
    <w:p w14:paraId="7A11AD8C"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 xml:space="preserve">I saw Jon sat astride his mother’s hip as I opened the door and interrupted her second knock. She looked somewhat abashed as the follow-through on her rapping </w:t>
      </w:r>
      <w:r>
        <w:rPr>
          <w:rFonts w:ascii="Times New Roman" w:hAnsi="Times New Roman" w:cs="Times New Roman"/>
          <w:color w:val="000000"/>
          <w:sz w:val="24"/>
          <w:szCs w:val="24"/>
        </w:rPr>
        <w:t>propelled her across the threshold and into my office. Regaining her composure and adjusting her son’s position, she introduced Jon and herself.  I countered by introducing myself to each of them as Peter and inviting them inside.   As they moved through t</w:t>
      </w:r>
      <w:r>
        <w:rPr>
          <w:rFonts w:ascii="Times New Roman" w:hAnsi="Times New Roman" w:cs="Times New Roman"/>
          <w:color w:val="000000"/>
          <w:sz w:val="24"/>
          <w:szCs w:val="24"/>
        </w:rPr>
        <w:t>he entryway, I noticed a slight awkwardness in the shared balance of mother and son. I could have dismissed this as a general unease with a new environment, an unfamiliar stranger, and an unknown form of therapy. However, it seemed to be more fundamental t</w:t>
      </w:r>
      <w:r>
        <w:rPr>
          <w:rFonts w:ascii="Times New Roman" w:hAnsi="Times New Roman" w:cs="Times New Roman"/>
          <w:color w:val="000000"/>
          <w:sz w:val="24"/>
          <w:szCs w:val="24"/>
        </w:rPr>
        <w:t>han that; there was a basic discordance in their dyadic rhythm.</w:t>
      </w:r>
    </w:p>
    <w:p w14:paraId="133BD56A"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It is often assumed that when there is a disconnection between baby and mother, there has been a failure on the part of the caregiver to provide the “good enough” environment required for bond</w:t>
      </w:r>
      <w:r>
        <w:rPr>
          <w:rFonts w:ascii="Times New Roman" w:hAnsi="Times New Roman" w:cs="Times New Roman"/>
          <w:color w:val="000000"/>
          <w:sz w:val="24"/>
          <w:szCs w:val="24"/>
        </w:rPr>
        <w:t>ing. This is not always true, and was clearly not the case with Erika. She earnestly and lovingly provided comfort, support, and attention. It was, rather, the traumatic birth that caused a jolt, splitting them apart at birth. The subsequent “shock wave” d</w:t>
      </w:r>
      <w:r>
        <w:rPr>
          <w:rFonts w:ascii="Times New Roman" w:hAnsi="Times New Roman" w:cs="Times New Roman"/>
          <w:color w:val="000000"/>
          <w:sz w:val="24"/>
          <w:szCs w:val="24"/>
        </w:rPr>
        <w:t>isturbed their mutual capacity to participate in each other’s most intimate moments, to fully bond and attach.</w:t>
      </w:r>
    </w:p>
    <w:p w14:paraId="7976F93A"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Following his gaze, I could see that Jon was intrigued with the colorful array of toys, musical instruments, dolls, and sculptures that were crow</w:t>
      </w:r>
      <w:r>
        <w:rPr>
          <w:rFonts w:ascii="Times New Roman" w:hAnsi="Times New Roman" w:cs="Times New Roman"/>
          <w:color w:val="000000"/>
          <w:sz w:val="24"/>
          <w:szCs w:val="24"/>
        </w:rPr>
        <w:t xml:space="preserve">ded onto the shelves above my table.  I </w:t>
      </w:r>
      <w:r>
        <w:rPr>
          <w:rFonts w:ascii="Times New Roman" w:hAnsi="Times New Roman" w:cs="Times New Roman"/>
          <w:color w:val="000000"/>
          <w:sz w:val="24"/>
          <w:szCs w:val="24"/>
        </w:rPr>
        <w:lastRenderedPageBreak/>
        <w:t>picked out a turquoise Hopi gourd rattle and began slowly shaking its seeds. Using the rhythm to engage baby and mom, I made eye contact with Jon and called out his name. “Hi, Jon,” I intoned in rhythm with the rattl</w:t>
      </w:r>
      <w:r>
        <w:rPr>
          <w:rFonts w:ascii="Times New Roman" w:hAnsi="Times New Roman" w:cs="Times New Roman"/>
          <w:color w:val="000000"/>
          <w:sz w:val="24"/>
          <w:szCs w:val="24"/>
        </w:rPr>
        <w:t>e as I gently leaned forward towards him and his mom.</w:t>
      </w:r>
    </w:p>
    <w:p w14:paraId="64442F56"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Jon tentatively reached out for the rattle, and I slowly extended my arm to offer the handle to him. He quickly pulled back in response to my overture, but then tentatively reached for the rattle again,</w:t>
      </w:r>
      <w:r>
        <w:rPr>
          <w:rFonts w:ascii="Times New Roman" w:hAnsi="Times New Roman" w:cs="Times New Roman"/>
          <w:color w:val="000000"/>
          <w:sz w:val="24"/>
          <w:szCs w:val="24"/>
        </w:rPr>
        <w:t xml:space="preserve"> this time with an open palm. On contact, Jon pushed the rattle away and turned toward his mother with a faint whimper of distress.</w:t>
      </w:r>
    </w:p>
    <w:p w14:paraId="26D8ED74"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Erika responded by securing her hold on her son and rotating away from our interaction with a quick spin. He was distracted,</w:t>
      </w:r>
      <w:r>
        <w:rPr>
          <w:rFonts w:ascii="Times New Roman" w:hAnsi="Times New Roman" w:cs="Times New Roman"/>
          <w:color w:val="000000"/>
          <w:sz w:val="24"/>
          <w:szCs w:val="24"/>
        </w:rPr>
        <w:t xml:space="preserve"> looked away, and became quiet. Keeping a comfortable distance, I began speaking empathetically to Jon about his difficult birth, talking </w:t>
      </w:r>
      <w:r>
        <w:rPr>
          <w:rFonts w:ascii="Times New Roman" w:hAnsi="Times New Roman" w:cs="Times New Roman"/>
          <w:i/>
          <w:color w:val="000000"/>
          <w:sz w:val="24"/>
          <w:szCs w:val="24"/>
        </w:rPr>
        <w:t xml:space="preserve">as if </w:t>
      </w:r>
      <w:r>
        <w:rPr>
          <w:rFonts w:ascii="Times New Roman" w:hAnsi="Times New Roman" w:cs="Times New Roman"/>
          <w:color w:val="000000"/>
          <w:sz w:val="24"/>
          <w:szCs w:val="24"/>
        </w:rPr>
        <w:t xml:space="preserve">he could understand my words. While it is, of course, unlikely that Jon would understand the precise meaning of </w:t>
      </w:r>
      <w:r>
        <w:rPr>
          <w:rFonts w:ascii="Times New Roman" w:hAnsi="Times New Roman" w:cs="Times New Roman"/>
          <w:color w:val="000000"/>
          <w:sz w:val="24"/>
          <w:szCs w:val="24"/>
        </w:rPr>
        <w:t>my words, I believe that communicating as if he would conveyed more than the words themselves; that it was a reflection of his distress and a recognition that I “got him”. My prosody and tonal modulations seemed to give him some comfort and reassurance, co</w:t>
      </w:r>
      <w:r>
        <w:rPr>
          <w:rFonts w:ascii="Times New Roman" w:hAnsi="Times New Roman" w:cs="Times New Roman"/>
          <w:color w:val="000000"/>
          <w:sz w:val="24"/>
          <w:szCs w:val="24"/>
        </w:rPr>
        <w:t>nveying the feeling tone that I was an ally and somehow understood his plight.</w:t>
      </w:r>
    </w:p>
    <w:p w14:paraId="6B1A549A"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Recovering his calm, Jon reached out again with curiosity and then pointed toward the table. “Apple, apple,” he said, extending his left arm toward a plate holding three pomegra</w:t>
      </w:r>
      <w:r>
        <w:rPr>
          <w:rFonts w:ascii="Times New Roman" w:hAnsi="Times New Roman" w:cs="Times New Roman"/>
          <w:color w:val="000000"/>
          <w:sz w:val="24"/>
          <w:szCs w:val="24"/>
        </w:rPr>
        <w:t>nates.  I lifted the plate and offered them to him. He reached for the pomegranates, touched one, and then pushed it away. This time his push was more assertive. “You’re into pushing, aren’t you?” I asked, again communicating not only with words but with r</w:t>
      </w:r>
      <w:r>
        <w:rPr>
          <w:rFonts w:ascii="Times New Roman" w:hAnsi="Times New Roman" w:cs="Times New Roman"/>
          <w:color w:val="000000"/>
          <w:sz w:val="24"/>
          <w:szCs w:val="24"/>
        </w:rPr>
        <w:t xml:space="preserve">hythm and tone. “I sure can understand how you might want to push, after all those strange people were poking and hurting you.” Wanting to reinforce his pushing impulse and his power, I offered my finger to him; he </w:t>
      </w:r>
      <w:r>
        <w:rPr>
          <w:rFonts w:ascii="Times New Roman" w:hAnsi="Times New Roman" w:cs="Times New Roman"/>
          <w:color w:val="000000"/>
          <w:sz w:val="24"/>
          <w:szCs w:val="24"/>
        </w:rPr>
        <w:lastRenderedPageBreak/>
        <w:t>reached out to push it away. “Yeah, that’</w:t>
      </w:r>
      <w:r>
        <w:rPr>
          <w:rFonts w:ascii="Times New Roman" w:hAnsi="Times New Roman" w:cs="Times New Roman"/>
          <w:color w:val="000000"/>
          <w:sz w:val="24"/>
          <w:szCs w:val="24"/>
        </w:rPr>
        <w:t>s great,” I responded, conveying my feelings of encouragement, warmth, and support. “You sure want to get that away from you, don’t you?” Jon let go another whimper, as if he agreed.</w:t>
      </w:r>
    </w:p>
    <w:p w14:paraId="6C2C9380"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Erika sat down on the couch and began removing Jon’s shoes. He seemed fea</w:t>
      </w:r>
      <w:r>
        <w:rPr>
          <w:rFonts w:ascii="Times New Roman" w:hAnsi="Times New Roman" w:cs="Times New Roman"/>
          <w:color w:val="000000"/>
          <w:sz w:val="24"/>
          <w:szCs w:val="24"/>
        </w:rPr>
        <w:t>rful and turned away from the two of us as we talked about his gastric reflux and its possible penetration into his lungs. When Erika mentioned that the pediatric surgeon was proposing an endoscopy, Jon seemed to show a flash of distress: His face scrunche</w:t>
      </w:r>
      <w:r>
        <w:rPr>
          <w:rFonts w:ascii="Times New Roman" w:hAnsi="Times New Roman" w:cs="Times New Roman"/>
          <w:color w:val="000000"/>
          <w:sz w:val="24"/>
          <w:szCs w:val="24"/>
        </w:rPr>
        <w:t>d downward in a frown of worry and anxiety as he called out, “Mama.” Jon seemed to have recognized the meaning of our words (or was perhaps picking up on his mother’s unease), and in a millisecond, his mid-back stiffened and he turned toward his mother.  I</w:t>
      </w:r>
      <w:r>
        <w:rPr>
          <w:rFonts w:ascii="Times New Roman" w:hAnsi="Times New Roman" w:cs="Times New Roman"/>
          <w:color w:val="000000"/>
          <w:sz w:val="24"/>
          <w:szCs w:val="24"/>
        </w:rPr>
        <w:t xml:space="preserve"> quietly asked his permission and then gently placed my hand on his mid-back, resting my palm over his stiffened and contracted muscles while extending my fingers upward between his shoulder blades.  Jon whimpered again and then turned to look directly at </w:t>
      </w:r>
      <w:r>
        <w:rPr>
          <w:rFonts w:ascii="Times New Roman" w:hAnsi="Times New Roman" w:cs="Times New Roman"/>
          <w:color w:val="000000"/>
          <w:sz w:val="24"/>
          <w:szCs w:val="24"/>
        </w:rPr>
        <w:t>me. Given that he maintained our eye contact, I assessed that it was safe to proceed with the physical touch. Jon continued to connect with me visually as his mother recounted the history of his symptoms, treatment, and medical assessment.</w:t>
      </w:r>
    </w:p>
    <w:p w14:paraId="05238393"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Then suddenly, J</w:t>
      </w:r>
      <w:r>
        <w:rPr>
          <w:rFonts w:ascii="Times New Roman" w:hAnsi="Times New Roman" w:cs="Times New Roman"/>
          <w:color w:val="000000"/>
          <w:sz w:val="24"/>
          <w:szCs w:val="24"/>
        </w:rPr>
        <w:t>on pushed mightily against his mother’s thighs with his feet and legs, propelling him upward toward her left shoulder. This movement gave me a quick snapshot of his previously, incomplete propulsive birth movements. These were the instinctual movements (th</w:t>
      </w:r>
      <w:r>
        <w:rPr>
          <w:rFonts w:ascii="Times New Roman" w:hAnsi="Times New Roman" w:cs="Times New Roman"/>
          <w:color w:val="000000"/>
          <w:sz w:val="24"/>
          <w:szCs w:val="24"/>
        </w:rPr>
        <w:t>e procedural memories</w:t>
      </w:r>
      <w:r>
        <w:rPr>
          <w:rStyle w:val="FootnoteAnchor"/>
          <w:rFonts w:ascii="Times New Roman" w:hAnsi="Times New Roman" w:cs="Times New Roman"/>
          <w:color w:val="000000"/>
          <w:sz w:val="24"/>
          <w:szCs w:val="24"/>
        </w:rPr>
        <w:footnoteReference w:id="3"/>
      </w:r>
      <w:r>
        <w:rPr>
          <w:rFonts w:ascii="Times New Roman" w:hAnsi="Times New Roman" w:cs="Times New Roman"/>
          <w:color w:val="000000"/>
          <w:sz w:val="24"/>
          <w:szCs w:val="24"/>
        </w:rPr>
        <w:t xml:space="preserve">) that had driven him into the apex of her uterus and strangled his throat with the cord — exacerbating his distress while further activating his drive to push, creating in </w:t>
      </w:r>
      <w:r>
        <w:rPr>
          <w:rFonts w:ascii="Times New Roman" w:hAnsi="Times New Roman" w:cs="Times New Roman"/>
          <w:color w:val="000000"/>
          <w:sz w:val="24"/>
          <w:szCs w:val="24"/>
        </w:rPr>
        <w:lastRenderedPageBreak/>
        <w:t>turn, even more distress. As if following a dramatic, choreo</w:t>
      </w:r>
      <w:r>
        <w:rPr>
          <w:rFonts w:ascii="Times New Roman" w:hAnsi="Times New Roman" w:cs="Times New Roman"/>
          <w:color w:val="000000"/>
          <w:sz w:val="24"/>
          <w:szCs w:val="24"/>
        </w:rPr>
        <w:t>graphed script, Jon pushed hard against his mother’s legs twice more, propelling him again up to her shoulders.</w:t>
      </w:r>
    </w:p>
    <w:p w14:paraId="3E7B4B6F"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 xml:space="preserve">This completion of his birth push - without the previously associated strangulation, intense cranial pressure, and “futility” brought on by his </w:t>
      </w:r>
      <w:r>
        <w:rPr>
          <w:rFonts w:ascii="Times New Roman" w:hAnsi="Times New Roman" w:cs="Times New Roman"/>
          <w:color w:val="000000"/>
          <w:sz w:val="24"/>
          <w:szCs w:val="24"/>
        </w:rPr>
        <w:t>head wedging into the uterine apex was an important sequence of movements for Jon to experience. It allowed him a successful “renegotiation” of his birth process in the here and now. His procedural memories had begun to shift from maladaptive and traumatic</w:t>
      </w:r>
      <w:r>
        <w:rPr>
          <w:rFonts w:ascii="Times New Roman" w:hAnsi="Times New Roman" w:cs="Times New Roman"/>
          <w:color w:val="000000"/>
          <w:sz w:val="24"/>
          <w:szCs w:val="24"/>
        </w:rPr>
        <w:t>, to ones that were empowering and successful. Maintaining a low to moderate level of activation in this renegotiation was essential. I quietly removed my hand from his back and allowed him to settle.</w:t>
      </w:r>
    </w:p>
    <w:p w14:paraId="1B09C189"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 xml:space="preserve">His mother responded to his thrusts by standing him up </w:t>
      </w:r>
      <w:r>
        <w:rPr>
          <w:rFonts w:ascii="Times New Roman" w:hAnsi="Times New Roman" w:cs="Times New Roman"/>
          <w:color w:val="000000"/>
          <w:sz w:val="24"/>
          <w:szCs w:val="24"/>
        </w:rPr>
        <w:t>in her lap. While I maintained a soft presence with an attentive, engaged gaze, Jon looked directly at me with a fierce intensity that seemed to express his furious determination. His spine elongated and he seemed both more erect and more alert.</w:t>
      </w:r>
      <w:r>
        <w:rPr>
          <w:rStyle w:val="FootnoteAnchor"/>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I again </w:t>
      </w:r>
      <w:r>
        <w:rPr>
          <w:rFonts w:ascii="Times New Roman" w:hAnsi="Times New Roman" w:cs="Times New Roman"/>
          <w:color w:val="000000"/>
          <w:sz w:val="24"/>
          <w:szCs w:val="24"/>
        </w:rPr>
        <w:t xml:space="preserve">reached for Jon’s mid-back and spoke soothingly: “I wish we had more time to play, but since they are planning this procedure in a few weeks, I want to see if we can do something to help you.” Jon stiffened again and strongly pushed my hand away with his. </w:t>
      </w:r>
      <w:r>
        <w:rPr>
          <w:rFonts w:ascii="Times New Roman" w:hAnsi="Times New Roman" w:cs="Times New Roman"/>
          <w:color w:val="000000"/>
          <w:sz w:val="24"/>
          <w:szCs w:val="24"/>
        </w:rPr>
        <w:t>He grimaced and flashed me a look of snarling anger while simultaneously retracting his hand and priming for another major defensive push away.</w:t>
      </w:r>
    </w:p>
    <w:p w14:paraId="605260EF"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Leaning slightly toward Jon, I offered him some resistance by bringing my thumb into the center of his small pal</w:t>
      </w:r>
      <w:r>
        <w:rPr>
          <w:rFonts w:ascii="Times New Roman" w:hAnsi="Times New Roman" w:cs="Times New Roman"/>
          <w:color w:val="000000"/>
          <w:sz w:val="24"/>
          <w:szCs w:val="24"/>
        </w:rPr>
        <w:t xml:space="preserve">m. By matching his force and allowing him to push me away with his strength, I observed that, as his arm extended, he was able to harness the full-throttle power of </w:t>
      </w:r>
      <w:r>
        <w:rPr>
          <w:rFonts w:ascii="Times New Roman" w:hAnsi="Times New Roman" w:cs="Times New Roman"/>
          <w:color w:val="000000"/>
          <w:sz w:val="24"/>
          <w:szCs w:val="24"/>
        </w:rPr>
        <w:lastRenderedPageBreak/>
        <w:t xml:space="preserve">his mid-back and then follow through with a robust thrust. We maintained eye contact and I </w:t>
      </w:r>
      <w:r>
        <w:rPr>
          <w:rFonts w:ascii="Times New Roman" w:hAnsi="Times New Roman" w:cs="Times New Roman"/>
          <w:color w:val="000000"/>
          <w:sz w:val="24"/>
          <w:szCs w:val="24"/>
        </w:rPr>
        <w:t xml:space="preserve">responded to his expression of concerted aggression by opening my eyes wider in surprise, encouragement, excitement, and invitation.  Jon continued to hold my gaze, as he pushed my hand away with significant determination his response transformed into one </w:t>
      </w:r>
      <w:r>
        <w:rPr>
          <w:rFonts w:ascii="Times New Roman" w:hAnsi="Times New Roman" w:cs="Times New Roman"/>
          <w:color w:val="000000"/>
          <w:sz w:val="24"/>
          <w:szCs w:val="24"/>
        </w:rPr>
        <w:t>of seeming celebration. I reflected back to him his great triumph over an unwelcome intruder, an intruder who characterized his earliest experience of a threatening and hostile world.</w:t>
      </w:r>
    </w:p>
    <w:p w14:paraId="535DAB8E"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 xml:space="preserve">Jon pulled his hand back and let go with a small whimper. But still he </w:t>
      </w:r>
      <w:r>
        <w:rPr>
          <w:rFonts w:ascii="Times New Roman" w:hAnsi="Times New Roman" w:cs="Times New Roman"/>
          <w:color w:val="000000"/>
          <w:sz w:val="24"/>
          <w:szCs w:val="24"/>
        </w:rPr>
        <w:t>maintained eye contact, giving me an indication that he wanted to go on. Jon’s cry strengthened into deep sobs as he gave one more strong push to my thumb. He howled with apparent anguish, confusion, and rage. Slowly his cry deepened, becoming more spontan</w:t>
      </w:r>
      <w:r>
        <w:rPr>
          <w:rFonts w:ascii="Times New Roman" w:hAnsi="Times New Roman" w:cs="Times New Roman"/>
          <w:color w:val="000000"/>
          <w:sz w:val="24"/>
          <w:szCs w:val="24"/>
        </w:rPr>
        <w:t>eous after I placed my hand again on his back. This invited the sound to come through his diaphragm in deep sobs. As he pushed my hand away once more, I spoke to him about all those people touching and poking him and how much he must have wanted to push th</w:t>
      </w:r>
      <w:r>
        <w:rPr>
          <w:rFonts w:ascii="Times New Roman" w:hAnsi="Times New Roman" w:cs="Times New Roman"/>
          <w:color w:val="000000"/>
          <w:sz w:val="24"/>
          <w:szCs w:val="24"/>
        </w:rPr>
        <w:t>em away too.</w:t>
      </w:r>
    </w:p>
    <w:p w14:paraId="4B8B54A8"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Jon broke away from our eye contact for the first time in this series of pushes and turned toward his mom. She reciprocated by gently connecting with his need for ventral support. With that brief interlude of respite, Jon turned back to re-ini</w:t>
      </w:r>
      <w:r>
        <w:rPr>
          <w:rFonts w:ascii="Times New Roman" w:hAnsi="Times New Roman" w:cs="Times New Roman"/>
          <w:color w:val="000000"/>
          <w:sz w:val="24"/>
          <w:szCs w:val="24"/>
        </w:rPr>
        <w:t xml:space="preserve">tiate our eye contact even as his cry deepened. I responded to his cry with a supportive, “Yeah… yeah,” matching his anguish with a soothing, rhythmic prosody. Jon took a deep and spontaneous breath for the first time. He turned his chest fully toward his </w:t>
      </w:r>
      <w:r>
        <w:rPr>
          <w:rFonts w:ascii="Times New Roman" w:hAnsi="Times New Roman" w:cs="Times New Roman"/>
          <w:color w:val="000000"/>
          <w:sz w:val="24"/>
          <w:szCs w:val="24"/>
        </w:rPr>
        <w:t>mom while looking over his shoulder to once again return my eye contact.</w:t>
      </w:r>
    </w:p>
    <w:p w14:paraId="3B3B845A"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 xml:space="preserve">Jon continued to cry, but remained relatively relaxed. We paused for a moment, since I could see that Erika was consumed by many thoughts and feelings of her own. She took a deep </w:t>
      </w:r>
      <w:r>
        <w:rPr>
          <w:rFonts w:ascii="Times New Roman" w:hAnsi="Times New Roman" w:cs="Times New Roman"/>
          <w:color w:val="000000"/>
          <w:sz w:val="24"/>
          <w:szCs w:val="24"/>
        </w:rPr>
        <w:lastRenderedPageBreak/>
        <w:t>brea</w:t>
      </w:r>
      <w:r>
        <w:rPr>
          <w:rFonts w:ascii="Times New Roman" w:hAnsi="Times New Roman" w:cs="Times New Roman"/>
          <w:color w:val="000000"/>
          <w:sz w:val="24"/>
          <w:szCs w:val="24"/>
        </w:rPr>
        <w:t>th and then looked down in amazement at her son. “He never cries,” she said. “Or rather, he cries with a little whimper, but never fully like this!” I reassured her that it seemed to be a cry of deep, emotional release.  Erika paused and then added, “I mea</w:t>
      </w:r>
      <w:r>
        <w:rPr>
          <w:rFonts w:ascii="Times New Roman" w:hAnsi="Times New Roman" w:cs="Times New Roman"/>
          <w:color w:val="000000"/>
          <w:sz w:val="24"/>
          <w:szCs w:val="24"/>
        </w:rPr>
        <w:t>n, I can’t remember the last time I actually saw tears running down his face.” A grateful astonishment seemed to light up her face, while opening an energetic connection to her son.</w:t>
      </w:r>
    </w:p>
    <w:p w14:paraId="755149EF"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When offered the opportunity, Jon reached out from his nested position and</w:t>
      </w:r>
      <w:r>
        <w:rPr>
          <w:rFonts w:ascii="Times New Roman" w:hAnsi="Times New Roman" w:cs="Times New Roman"/>
          <w:color w:val="000000"/>
          <w:sz w:val="24"/>
          <w:szCs w:val="24"/>
        </w:rPr>
        <w:t xml:space="preserve"> assertively pushed my finger out of the vicinity of his territory. I reinforced to Erika how profoundly disturbing it must have been for him to have strangers probing him with all those tubes and needles, how very small and helpless he must have felt. Eri</w:t>
      </w:r>
      <w:r>
        <w:rPr>
          <w:rFonts w:ascii="Times New Roman" w:hAnsi="Times New Roman" w:cs="Times New Roman"/>
          <w:color w:val="000000"/>
          <w:sz w:val="24"/>
          <w:szCs w:val="24"/>
        </w:rPr>
        <w:t>ka repositioned herself as he burrowed deeper into her lap and chest.</w:t>
      </w:r>
    </w:p>
    <w:p w14:paraId="4A8E3C7A" w14:textId="77777777" w:rsidR="0008112A" w:rsidRDefault="005A4D2E">
      <w:pPr>
        <w:spacing w:line="480" w:lineRule="auto"/>
        <w:ind w:firstLine="720"/>
        <w:jc w:val="both"/>
        <w:rPr>
          <w:rFonts w:ascii="Times New Roman" w:eastAsia="Rachana;Times New Roman" w:hAnsi="Times New Roman" w:cs="Times New Roman"/>
          <w:sz w:val="28"/>
          <w:szCs w:val="28"/>
        </w:rPr>
      </w:pPr>
      <w:r>
        <w:rPr>
          <w:rFonts w:ascii="Times New Roman" w:hAnsi="Times New Roman" w:cs="Times New Roman"/>
          <w:color w:val="000000"/>
          <w:sz w:val="24"/>
          <w:szCs w:val="24"/>
        </w:rPr>
        <w:t>Jon nestled into his mother’s lap with a new molding impulse, hitherto unseen by her. Molding is the close physical nestling of the infant’s body into the shoulder, chest, and face of th</w:t>
      </w:r>
      <w:r>
        <w:rPr>
          <w:rFonts w:ascii="Times New Roman" w:hAnsi="Times New Roman" w:cs="Times New Roman"/>
          <w:color w:val="000000"/>
          <w:sz w:val="24"/>
          <w:szCs w:val="24"/>
        </w:rPr>
        <w:t>e mother. When reciprocated it is a basic component of bonding—the intimate dance that lets the infant know that he is safe, loved, and protected. I believe that it also replicates the close, contained, physical positioning of the fetus in the womb and con</w:t>
      </w:r>
      <w:r>
        <w:rPr>
          <w:rFonts w:ascii="Times New Roman" w:hAnsi="Times New Roman" w:cs="Times New Roman"/>
          <w:color w:val="000000"/>
          <w:sz w:val="24"/>
          <w:szCs w:val="24"/>
        </w:rPr>
        <w:t>veys similar primal physical sensations of security and goodness.</w:t>
      </w:r>
    </w:p>
    <w:p w14:paraId="4DB2E877" w14:textId="77777777" w:rsidR="0008112A" w:rsidRDefault="005A4D2E">
      <w:pPr>
        <w:spacing w:line="480" w:lineRule="auto"/>
        <w:ind w:firstLine="720"/>
        <w:jc w:val="both"/>
        <w:rPr>
          <w:rFonts w:ascii="Times New Roman" w:hAnsi="Times New Roman" w:cs="Times New Roman"/>
          <w:sz w:val="28"/>
          <w:szCs w:val="28"/>
        </w:rPr>
      </w:pPr>
      <w:r>
        <w:rPr>
          <w:rFonts w:ascii="Times New Roman" w:eastAsia="Rachana;Times New Roman" w:hAnsi="Times New Roman" w:cs="Times New Roman"/>
          <w:color w:val="000000"/>
          <w:sz w:val="24"/>
          <w:szCs w:val="24"/>
        </w:rPr>
        <w:t>“</w:t>
      </w:r>
      <w:r>
        <w:rPr>
          <w:rFonts w:ascii="Times New Roman" w:hAnsi="Times New Roman" w:cs="Times New Roman"/>
          <w:color w:val="000000"/>
          <w:sz w:val="24"/>
          <w:szCs w:val="24"/>
        </w:rPr>
        <w:t xml:space="preserve">I’m not sure what to do with this,” Erika commented, pointing with her chin to his nuzzling and snuggling shape. We paused together for a moment to appreciate this delicate contact between </w:t>
      </w:r>
      <w:r>
        <w:rPr>
          <w:rFonts w:ascii="Times New Roman" w:hAnsi="Times New Roman" w:cs="Times New Roman"/>
          <w:color w:val="000000"/>
          <w:sz w:val="24"/>
          <w:szCs w:val="24"/>
        </w:rPr>
        <w:t>the two of them. “Whoa!” she said, breaking the silence. “He is really hot.” I commented that heat was part of an autonomic discharge that accompanied his crying and emotional release.</w:t>
      </w:r>
    </w:p>
    <w:p w14:paraId="638CF665"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lastRenderedPageBreak/>
        <w:t>Jon settled down as Erika rocked him gently, maintaining full, yielding</w:t>
      </w:r>
      <w:r>
        <w:rPr>
          <w:rFonts w:ascii="Times New Roman" w:hAnsi="Times New Roman" w:cs="Times New Roman"/>
          <w:color w:val="000000"/>
          <w:sz w:val="24"/>
          <w:szCs w:val="24"/>
        </w:rPr>
        <w:t>, chest-to-chest contact. He took in an easy, full inhalation and released it with a deep, spontaneous exhale that sounded both ecstatic and profoundly stress relieving. Indeed, Erika also let down her guard as well, shedding her doubt and beginning to tru</w:t>
      </w:r>
      <w:r>
        <w:rPr>
          <w:rFonts w:ascii="Times New Roman" w:hAnsi="Times New Roman" w:cs="Times New Roman"/>
          <w:color w:val="000000"/>
          <w:sz w:val="24"/>
          <w:szCs w:val="24"/>
        </w:rPr>
        <w:t>st that this new connection was “for real.” She looked down at her son as he continued to mold deeply into her chest and shoulder. She  bent  forward to meet his molding with her head and face. The two could be said to be “renegotiating their bonding.” Eri</w:t>
      </w:r>
      <w:r>
        <w:rPr>
          <w:rFonts w:ascii="Times New Roman" w:hAnsi="Times New Roman" w:cs="Times New Roman"/>
          <w:color w:val="000000"/>
          <w:sz w:val="24"/>
          <w:szCs w:val="24"/>
        </w:rPr>
        <w:t>ka continued to gently rock her son while maintaining their connection. He continued to regulate himself with a gentle trembling and then took several deep, spontaneous breaths with full and audible exhalations. Erika quietly released her head backward and</w:t>
      </w:r>
      <w:r>
        <w:rPr>
          <w:rFonts w:ascii="Times New Roman" w:hAnsi="Times New Roman" w:cs="Times New Roman"/>
          <w:color w:val="000000"/>
          <w:sz w:val="24"/>
          <w:szCs w:val="24"/>
        </w:rPr>
        <w:t xml:space="preserve"> momentarily closed her eyes in an ecstasy of contact and connection.</w:t>
      </w:r>
    </w:p>
    <w:p w14:paraId="31D56060"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After a few minutes, Jon peered out from his burrow and made eye contact with me. I recognized that he had had enough for one day, so I began to wind down the session. Erika acknowledged</w:t>
      </w:r>
      <w:r>
        <w:rPr>
          <w:rFonts w:ascii="Times New Roman" w:hAnsi="Times New Roman" w:cs="Times New Roman"/>
          <w:color w:val="000000"/>
          <w:sz w:val="24"/>
          <w:szCs w:val="24"/>
        </w:rPr>
        <w:t xml:space="preserve"> the closing, but needed to again share her own process of astonishment and hope. With a perplexed and startled expression, she noted, “I’ve just never seen him be this still.” Then she asked Jon, “Are you asleep?” And then on her next breath, “so sweet, o</w:t>
      </w:r>
      <w:r>
        <w:rPr>
          <w:rFonts w:ascii="Times New Roman" w:hAnsi="Times New Roman" w:cs="Times New Roman"/>
          <w:color w:val="000000"/>
          <w:sz w:val="24"/>
          <w:szCs w:val="24"/>
        </w:rPr>
        <w:t>h so sweet,” she intoned as if getting to know her baby for the first time.</w:t>
      </w:r>
    </w:p>
    <w:p w14:paraId="61DF1AFD" w14:textId="77777777" w:rsidR="0008112A" w:rsidRDefault="005A4D2E">
      <w:pPr>
        <w:spacing w:line="480" w:lineRule="auto"/>
        <w:jc w:val="both"/>
        <w:rPr>
          <w:rFonts w:ascii="Times New Roman" w:hAnsi="Times New Roman" w:cs="Times New Roman"/>
          <w:sz w:val="28"/>
          <w:szCs w:val="28"/>
        </w:rPr>
      </w:pPr>
      <w:r>
        <w:rPr>
          <w:rFonts w:ascii="Times New Roman" w:hAnsi="Times New Roman" w:cs="Times New Roman"/>
          <w:color w:val="000000"/>
          <w:sz w:val="24"/>
          <w:szCs w:val="24"/>
        </w:rPr>
        <w:tab/>
        <w:t>Before the end of the session, Jon and I played Peekaboo with a warm and playful engagement for a few moments; however, at no time did he leave the cradle of his mother’s lap. She</w:t>
      </w:r>
      <w:r>
        <w:rPr>
          <w:rFonts w:ascii="Times New Roman" w:hAnsi="Times New Roman" w:cs="Times New Roman"/>
          <w:color w:val="000000"/>
          <w:sz w:val="24"/>
          <w:szCs w:val="24"/>
        </w:rPr>
        <w:t xml:space="preserve"> nuzzled his head and mused: “This really seems different. Usually he gives a quick hug and then is off on his way.” Almost as if smelling her newborn and drawing him in to her chest, she too let out an audible exhale and broke into a broad smile. “This is</w:t>
      </w:r>
      <w:r>
        <w:rPr>
          <w:rFonts w:ascii="Times New Roman" w:hAnsi="Times New Roman" w:cs="Times New Roman"/>
          <w:color w:val="000000"/>
          <w:sz w:val="24"/>
          <w:szCs w:val="24"/>
        </w:rPr>
        <w:t xml:space="preserve"> so very strange,” she murmured quietly. “He is affectionate, but never still … he never stays with me … he’s always off to something new.” As they continued to snuggle, they smiled in tandem. Their absolute </w:t>
      </w:r>
      <w:r>
        <w:rPr>
          <w:rFonts w:ascii="Times New Roman" w:hAnsi="Times New Roman" w:cs="Times New Roman"/>
          <w:color w:val="000000"/>
          <w:sz w:val="24"/>
          <w:szCs w:val="24"/>
        </w:rPr>
        <w:lastRenderedPageBreak/>
        <w:t>delight was visible and palpable. Her baby had c</w:t>
      </w:r>
      <w:r>
        <w:rPr>
          <w:rFonts w:ascii="Times New Roman" w:hAnsi="Times New Roman" w:cs="Times New Roman"/>
          <w:color w:val="000000"/>
          <w:sz w:val="24"/>
          <w:szCs w:val="24"/>
        </w:rPr>
        <w:t>ome home and they celebrated, together, that reunion.</w:t>
      </w:r>
    </w:p>
    <w:p w14:paraId="471B4D20"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 xml:space="preserve">At our next session, one week later, Erika had a number of anecdotes she wanted to share. Her upbeat excitement and Jon’s comfortable curiosity were contagious. They sat down together on the couch, Jon </w:t>
      </w:r>
      <w:r>
        <w:rPr>
          <w:rFonts w:ascii="Times New Roman" w:hAnsi="Times New Roman" w:cs="Times New Roman"/>
          <w:color w:val="000000"/>
          <w:sz w:val="24"/>
          <w:szCs w:val="24"/>
        </w:rPr>
        <w:t>resting his head against his mother’s chest. I leaned forward in my chair, eager to hear her report. She began by recounting an episode that had occurred the night after our first session. “He woke up in the middle of the night and called out, ‘Mama,’” she</w:t>
      </w:r>
      <w:r>
        <w:rPr>
          <w:rFonts w:ascii="Times New Roman" w:hAnsi="Times New Roman" w:cs="Times New Roman"/>
          <w:color w:val="000000"/>
          <w:sz w:val="24"/>
          <w:szCs w:val="24"/>
        </w:rPr>
        <w:t xml:space="preserve"> reported, adding that she went to pick him up as usual. Jon sat quietly on her lap and pulled his head down deeper into her chest. “When I picked him up, he was doing this,” she added, pointing with her chin to his comfortable snuggling. I watched with an</w:t>
      </w:r>
      <w:r>
        <w:rPr>
          <w:rFonts w:ascii="Times New Roman" w:hAnsi="Times New Roman" w:cs="Times New Roman"/>
          <w:color w:val="000000"/>
          <w:sz w:val="24"/>
          <w:szCs w:val="24"/>
        </w:rPr>
        <w:t xml:space="preserve"> appreciative smile. “Looks to me like he’s making up for lost time,” I suggested.</w:t>
      </w:r>
    </w:p>
    <w:p w14:paraId="7D6AB012"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Erika resumed her story: “Well … and then he said, ‘Apple, apple.’ I thought he wanted something to eat, but normally this would include him wiggling out of my arms and runn</w:t>
      </w:r>
      <w:r>
        <w:rPr>
          <w:rFonts w:ascii="Times New Roman" w:hAnsi="Times New Roman" w:cs="Times New Roman"/>
          <w:color w:val="000000"/>
          <w:sz w:val="24"/>
          <w:szCs w:val="24"/>
        </w:rPr>
        <w:t>ing to the kitchen. So I realized he must have been talking about the ‘apples,’ the pomegranates, on your table.” She explained that after their last session with me, later in the week, they had an appointment with the pediatrician which had upset Jon. Whi</w:t>
      </w:r>
      <w:r>
        <w:rPr>
          <w:rFonts w:ascii="Times New Roman" w:hAnsi="Times New Roman" w:cs="Times New Roman"/>
          <w:color w:val="000000"/>
          <w:sz w:val="24"/>
          <w:szCs w:val="24"/>
        </w:rPr>
        <w:t>le they drove home in the car he kept calling out to Erika from his car seat, “Pita, pita, apple, pita.” “Again I thought he was hungry,” Erika continued, “and responded by asking him if he wanted pizza. ‘No,’ [he answered]. ‘pita, pita, apple!’ I realized</w:t>
      </w:r>
      <w:r>
        <w:rPr>
          <w:rFonts w:ascii="Times New Roman" w:hAnsi="Times New Roman" w:cs="Times New Roman"/>
          <w:color w:val="000000"/>
          <w:sz w:val="24"/>
          <w:szCs w:val="24"/>
        </w:rPr>
        <w:t xml:space="preserve"> he was talking about you, trying to say ‘Peter.’ Pretty amazing, isn’t it, </w:t>
      </w:r>
      <w:r>
        <w:rPr>
          <w:rFonts w:ascii="Times New Roman" w:hAnsi="Times New Roman" w:cs="Times New Roman"/>
          <w:color w:val="000000"/>
          <w:sz w:val="24"/>
          <w:szCs w:val="24"/>
        </w:rPr>
        <w:lastRenderedPageBreak/>
        <w:t>how much he recognized and wanted to talk about the change he felt?” she queried, looking up at me for validation.</w:t>
      </w:r>
      <w:r>
        <w:rPr>
          <w:rStyle w:val="FootnoteAnchor"/>
          <w:rFonts w:ascii="Times New Roman" w:hAnsi="Times New Roman" w:cs="Times New Roman"/>
          <w:color w:val="000000"/>
          <w:sz w:val="24"/>
          <w:szCs w:val="24"/>
        </w:rPr>
        <w:footnoteReference w:id="5"/>
      </w:r>
    </w:p>
    <w:p w14:paraId="00F18E84" w14:textId="77777777" w:rsidR="0008112A" w:rsidRDefault="005A4D2E">
      <w:pPr>
        <w:spacing w:line="480" w:lineRule="auto"/>
        <w:ind w:firstLine="720"/>
        <w:jc w:val="both"/>
        <w:rPr>
          <w:rFonts w:ascii="Times New Roman" w:hAnsi="Times New Roman" w:cs="Times New Roman"/>
          <w:sz w:val="28"/>
          <w:szCs w:val="28"/>
        </w:rPr>
      </w:pPr>
      <w:r>
        <w:rPr>
          <w:rFonts w:ascii="Times New Roman" w:hAnsi="Times New Roman" w:cs="Times New Roman"/>
          <w:color w:val="000000"/>
          <w:sz w:val="24"/>
          <w:szCs w:val="24"/>
        </w:rPr>
        <w:t>I smiled with shared enjoyment and appreciation, and then asked</w:t>
      </w:r>
      <w:r>
        <w:rPr>
          <w:rFonts w:ascii="Times New Roman" w:hAnsi="Times New Roman" w:cs="Times New Roman"/>
          <w:color w:val="000000"/>
          <w:sz w:val="24"/>
          <w:szCs w:val="24"/>
        </w:rPr>
        <w:t xml:space="preserve"> about his energy. Erika replied, he has been so much more talkative, much more interactive. He wants to show us lots of things and then wants our feedback. He seems much more engaged and interested in having us play with him.” She bent down and kissed his</w:t>
      </w:r>
      <w:r>
        <w:rPr>
          <w:rFonts w:ascii="Times New Roman" w:hAnsi="Times New Roman" w:cs="Times New Roman"/>
          <w:color w:val="000000"/>
          <w:sz w:val="24"/>
          <w:szCs w:val="24"/>
        </w:rPr>
        <w:t xml:space="preserve"> head as he curled up in her lap. “But really, this is the biggest change,” she said. “I can’t tell you — for him to sit and just be cuddled, it’s a complete change, completely different. It’s not him … or ... it’s … it’s the new him.” “Or maybe it’s the n</w:t>
      </w:r>
      <w:r>
        <w:rPr>
          <w:rFonts w:ascii="Times New Roman" w:hAnsi="Times New Roman" w:cs="Times New Roman"/>
          <w:color w:val="000000"/>
          <w:sz w:val="24"/>
          <w:szCs w:val="24"/>
        </w:rPr>
        <w:t>ew us,” I responded. Erika tipped her head shyly and spoke, ever so softly. “It’s wonderful for me.”</w:t>
      </w:r>
    </w:p>
    <w:p w14:paraId="4DF507B0" w14:textId="77777777" w:rsidR="0008112A" w:rsidRDefault="005A4D2E">
      <w:pPr>
        <w:spacing w:line="480" w:lineRule="auto"/>
        <w:ind w:firstLine="720"/>
        <w:jc w:val="both"/>
      </w:pPr>
      <w:r>
        <w:rPr>
          <w:rFonts w:ascii="Times New Roman" w:hAnsi="Times New Roman" w:cs="Times New Roman"/>
          <w:color w:val="000000"/>
          <w:sz w:val="24"/>
          <w:szCs w:val="24"/>
        </w:rPr>
        <w:t xml:space="preserve">Jon and I played for much of the rest of this session. I recognized that much of the birth trauma and interrupted bonding was resolved and that his social </w:t>
      </w:r>
      <w:r>
        <w:rPr>
          <w:rFonts w:ascii="Times New Roman" w:hAnsi="Times New Roman" w:cs="Times New Roman"/>
          <w:color w:val="000000"/>
          <w:sz w:val="24"/>
          <w:szCs w:val="24"/>
        </w:rPr>
        <w:t>engagement systems were awakening and coming online with gusto.  As previously noted, lack of attachment is far too often attributed to the mother’s perceived lack of availability and attunement.   It was Erika’s and Jon’s shared trauma that disrupted thei</w:t>
      </w:r>
      <w:r>
        <w:rPr>
          <w:rFonts w:ascii="Times New Roman" w:hAnsi="Times New Roman" w:cs="Times New Roman"/>
          <w:color w:val="000000"/>
          <w:sz w:val="24"/>
          <w:szCs w:val="24"/>
        </w:rPr>
        <w:t>r natural rhythm and mutual drive to bond; trauma that displaced the chance of a mother-child reunion. Now that reunion had happened. And the invasive procedures regarding gastric reflux were never needed.</w:t>
      </w:r>
    </w:p>
    <w:p w14:paraId="4C34CB72" w14:textId="77777777" w:rsidR="0008112A" w:rsidRDefault="0008112A">
      <w:pPr>
        <w:spacing w:line="480" w:lineRule="auto"/>
        <w:ind w:firstLine="720"/>
        <w:jc w:val="both"/>
        <w:rPr>
          <w:rFonts w:ascii="Times New Roman" w:hAnsi="Times New Roman" w:cs="Times New Roman"/>
          <w:b/>
          <w:color w:val="000000"/>
          <w:sz w:val="24"/>
          <w:szCs w:val="24"/>
        </w:rPr>
      </w:pPr>
    </w:p>
    <w:p w14:paraId="206DB7EC" w14:textId="77777777" w:rsidR="0008112A" w:rsidRDefault="005A4D2E">
      <w:pPr>
        <w:spacing w:line="480" w:lineRule="auto"/>
        <w:jc w:val="both"/>
      </w:pPr>
      <w:r>
        <w:rPr>
          <w:rFonts w:ascii="Times New Roman" w:hAnsi="Times New Roman"/>
          <w:b/>
          <w:color w:val="000000"/>
          <w:sz w:val="24"/>
          <w:szCs w:val="24"/>
        </w:rPr>
        <w:t xml:space="preserve">Sammy: </w:t>
      </w:r>
    </w:p>
    <w:p w14:paraId="2C35949B" w14:textId="77777777" w:rsidR="0008112A" w:rsidRDefault="005A4D2E">
      <w:pPr>
        <w:spacing w:line="480" w:lineRule="auto"/>
        <w:jc w:val="both"/>
      </w:pPr>
      <w:r>
        <w:rPr>
          <w:rFonts w:ascii="Times New Roman" w:hAnsi="Times New Roman"/>
          <w:b/>
          <w:color w:val="000000"/>
          <w:sz w:val="24"/>
          <w:szCs w:val="24"/>
        </w:rPr>
        <w:lastRenderedPageBreak/>
        <w:t>Child's Play</w:t>
      </w:r>
    </w:p>
    <w:p w14:paraId="1E92B6CF" w14:textId="77777777" w:rsidR="0008112A" w:rsidRDefault="0008112A">
      <w:pPr>
        <w:keepLines/>
        <w:spacing w:after="0" w:line="480" w:lineRule="auto"/>
        <w:jc w:val="both"/>
        <w:rPr>
          <w:rFonts w:ascii="Times New Roman" w:eastAsia="Times New Roman" w:hAnsi="Times New Roman" w:cs="Times New Roman"/>
          <w:b/>
          <w:color w:val="000000"/>
          <w:sz w:val="24"/>
          <w:szCs w:val="24"/>
        </w:rPr>
      </w:pPr>
    </w:p>
    <w:p w14:paraId="7D7BD506" w14:textId="77777777" w:rsidR="0008112A" w:rsidRDefault="005A4D2E">
      <w:pPr>
        <w:keepLines/>
        <w:spacing w:after="0" w:line="480" w:lineRule="auto"/>
        <w:jc w:val="both"/>
        <w:rPr>
          <w:rFonts w:ascii="Times New Roman" w:eastAsia="Times New Roman" w:hAnsi="Times New Roman" w:cs="Times New Roman"/>
          <w:color w:val="000000"/>
          <w:sz w:val="28"/>
          <w:szCs w:val="28"/>
        </w:rPr>
      </w:pPr>
      <w:r>
        <w:rPr>
          <w:rFonts w:ascii="Times New Roman" w:eastAsia="Rachan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You can discover more </w:t>
      </w:r>
      <w:r>
        <w:rPr>
          <w:rFonts w:ascii="Times New Roman" w:eastAsia="Times New Roman" w:hAnsi="Times New Roman" w:cs="Times New Roman"/>
          <w:color w:val="000000"/>
          <w:sz w:val="24"/>
          <w:szCs w:val="24"/>
        </w:rPr>
        <w:t>about a person in an hour of play</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than in a year of conversation”</w:t>
      </w:r>
    </w:p>
    <w:p w14:paraId="12A83F5E" w14:textId="77777777" w:rsidR="0008112A" w:rsidRDefault="005A4D2E">
      <w:pPr>
        <w:keepLines/>
        <w:spacing w:after="0" w:line="480" w:lineRule="auto"/>
        <w:jc w:val="both"/>
        <w:rPr>
          <w:rFonts w:ascii="Times New Roman" w:eastAsia="Times New Roman" w:hAnsi="Times New Roman" w:cs="Times New Roman"/>
          <w:sz w:val="28"/>
          <w:szCs w:val="28"/>
        </w:rPr>
      </w:pPr>
      <w:r>
        <w:rPr>
          <w:rFonts w:ascii="Times New Roman" w:eastAsia="Rachan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Plato</w:t>
      </w:r>
    </w:p>
    <w:p w14:paraId="5B93BA1C" w14:textId="77777777" w:rsidR="0008112A" w:rsidRDefault="0008112A">
      <w:pPr>
        <w:spacing w:after="0" w:line="480" w:lineRule="auto"/>
        <w:jc w:val="both"/>
        <w:rPr>
          <w:rFonts w:ascii="Times New Roman" w:eastAsia="Times New Roman" w:hAnsi="Times New Roman" w:cs="Times New Roman"/>
          <w:color w:val="000000"/>
          <w:sz w:val="24"/>
          <w:szCs w:val="24"/>
        </w:rPr>
      </w:pPr>
    </w:p>
    <w:p w14:paraId="4D57B085" w14:textId="77777777" w:rsidR="0008112A" w:rsidRDefault="005A4D2E">
      <w:p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Often, children’s symptoms or behavioral changes can present puzzling questions that baffle parents and pediatric professionals alike. This is especially true when the child has “go</w:t>
      </w:r>
      <w:r>
        <w:rPr>
          <w:rFonts w:ascii="Times New Roman" w:eastAsia="Times New Roman" w:hAnsi="Times New Roman" w:cs="Times New Roman"/>
          <w:color w:val="000000"/>
          <w:sz w:val="24"/>
          <w:szCs w:val="24"/>
        </w:rPr>
        <w:t>od enough” parents who provide a stable and nurturing home environment.  Sometimes the child’s new actions, although anything but subtle, are a mystery.  The bewildered family might not connect the child’s conduct or other symptoms with the source of his t</w:t>
      </w:r>
      <w:r>
        <w:rPr>
          <w:rFonts w:ascii="Times New Roman" w:eastAsia="Times New Roman" w:hAnsi="Times New Roman" w:cs="Times New Roman"/>
          <w:color w:val="000000"/>
          <w:sz w:val="24"/>
          <w:szCs w:val="24"/>
        </w:rPr>
        <w:t>error. Rather than expressing themselves in easy to comprehend ways, kids frequently show us that they are suffering inside through terribly frustrating ways. They do this through their bodies. They may act “bratty,” clinging to parents or throwing tantrum</w:t>
      </w:r>
      <w:r>
        <w:rPr>
          <w:rFonts w:ascii="Times New Roman" w:eastAsia="Times New Roman" w:hAnsi="Times New Roman" w:cs="Times New Roman"/>
          <w:color w:val="000000"/>
          <w:sz w:val="24"/>
          <w:szCs w:val="24"/>
        </w:rPr>
        <w:t xml:space="preserve">s.  Or, they might struggle with agitation, hyperactivity, nightmares or sleeplessness.  Even more troubling, they may act out their worries and hurts by “steam-rolling” over a pet or younger, weaker child.   For other children, their distress may show up </w:t>
      </w:r>
      <w:r>
        <w:rPr>
          <w:rFonts w:ascii="Times New Roman" w:eastAsia="Times New Roman" w:hAnsi="Times New Roman" w:cs="Times New Roman"/>
          <w:color w:val="000000"/>
          <w:sz w:val="24"/>
          <w:szCs w:val="24"/>
        </w:rPr>
        <w:t>as head and tummy aches or bed-wetting.   Or they may avoid people and things they used to enjoy in order to manage unbearable anxiety.  Parents ask, where in the world can these childhood symptoms possibly come from? There are often hidden culprits in the</w:t>
      </w:r>
      <w:r>
        <w:rPr>
          <w:rFonts w:ascii="Times New Roman" w:eastAsia="Times New Roman" w:hAnsi="Times New Roman" w:cs="Times New Roman"/>
          <w:color w:val="000000"/>
          <w:sz w:val="24"/>
          <w:szCs w:val="24"/>
        </w:rPr>
        <w:t xml:space="preserve"> day to day physicality of childhood.  When unresolved, fairly regular childhood events --- such as falls, accidents and invasive and emergency medical procedures --- become suspects in the case to uncover what underlies a child’s distress.  </w:t>
      </w:r>
    </w:p>
    <w:p w14:paraId="381BAAD2" w14:textId="77777777" w:rsidR="0008112A" w:rsidRDefault="005A4D2E">
      <w:p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ab/>
        <w:t>Children, by</w:t>
      </w:r>
      <w:r>
        <w:rPr>
          <w:rFonts w:ascii="Times New Roman" w:eastAsia="Times New Roman" w:hAnsi="Times New Roman" w:cs="Times New Roman"/>
          <w:color w:val="000000"/>
          <w:sz w:val="24"/>
          <w:szCs w:val="24"/>
        </w:rPr>
        <w:t xml:space="preserve"> their nature, enjoy play. Therapists and parents can use the vehicle of guided play to help them to rebound and move beyond their fears to gain mastery over their scariest </w:t>
      </w:r>
      <w:r>
        <w:rPr>
          <w:rFonts w:ascii="Times New Roman" w:eastAsia="Times New Roman" w:hAnsi="Times New Roman" w:cs="Times New Roman"/>
          <w:color w:val="000000"/>
          <w:sz w:val="24"/>
          <w:szCs w:val="24"/>
        </w:rPr>
        <w:lastRenderedPageBreak/>
        <w:t>moments.  As children express their inner world through play, their bodies are dire</w:t>
      </w:r>
      <w:r>
        <w:rPr>
          <w:rFonts w:ascii="Times New Roman" w:eastAsia="Times New Roman" w:hAnsi="Times New Roman" w:cs="Times New Roman"/>
          <w:color w:val="000000"/>
          <w:sz w:val="24"/>
          <w:szCs w:val="24"/>
        </w:rPr>
        <w:t xml:space="preserve">ctly communicating with us. </w:t>
      </w:r>
    </w:p>
    <w:p w14:paraId="1874FF3A" w14:textId="77777777" w:rsidR="0008112A" w:rsidRDefault="005A4D2E">
      <w:pPr>
        <w:keepLines/>
        <w:spacing w:after="0" w:line="480" w:lineRule="auto"/>
        <w:ind w:firstLine="300"/>
        <w:jc w:val="both"/>
      </w:pPr>
      <w:r>
        <w:rPr>
          <w:rFonts w:ascii="Times New Roman" w:eastAsia="Times New Roman" w:hAnsi="Times New Roman" w:cs="Times New Roman"/>
          <w:color w:val="000000"/>
          <w:sz w:val="24"/>
          <w:szCs w:val="24"/>
        </w:rPr>
        <w:t>What follows is an example of showing parents (in this case, also a grandparent) how to work with a child that may be traumatized. I believe that this is an invaluable function that therapists can provide to parents and other c</w:t>
      </w:r>
      <w:r>
        <w:rPr>
          <w:rFonts w:ascii="Times New Roman" w:eastAsia="Times New Roman" w:hAnsi="Times New Roman" w:cs="Times New Roman"/>
          <w:color w:val="000000"/>
          <w:sz w:val="24"/>
          <w:szCs w:val="24"/>
        </w:rPr>
        <w:t xml:space="preserve">aregivers so that </w:t>
      </w:r>
      <w:r>
        <w:rPr>
          <w:rFonts w:ascii="Times New Roman" w:eastAsia="Times New Roman" w:hAnsi="Times New Roman" w:cs="Times New Roman"/>
          <w:i/>
          <w:color w:val="000000"/>
          <w:sz w:val="24"/>
          <w:szCs w:val="24"/>
        </w:rPr>
        <w:t>they</w:t>
      </w:r>
      <w:r>
        <w:rPr>
          <w:rFonts w:ascii="Times New Roman" w:eastAsia="Times New Roman" w:hAnsi="Times New Roman" w:cs="Times New Roman"/>
          <w:color w:val="000000"/>
          <w:sz w:val="24"/>
          <w:szCs w:val="24"/>
        </w:rPr>
        <w:t xml:space="preserve"> can prevent traumatic symptoms from occurring in the wake of potentially overwhelming events (Levine &amp; Kline, 2006, 2008). </w:t>
      </w:r>
    </w:p>
    <w:p w14:paraId="5B700BBE" w14:textId="77777777" w:rsidR="0008112A" w:rsidRDefault="0008112A">
      <w:pPr>
        <w:spacing w:after="0" w:line="480" w:lineRule="auto"/>
        <w:ind w:firstLine="300"/>
        <w:jc w:val="both"/>
        <w:rPr>
          <w:rFonts w:ascii="Times New Roman" w:eastAsia="Times New Roman" w:hAnsi="Times New Roman" w:cs="Times New Roman"/>
          <w:color w:val="000000"/>
          <w:sz w:val="24"/>
          <w:szCs w:val="24"/>
        </w:rPr>
      </w:pPr>
    </w:p>
    <w:p w14:paraId="747F5049" w14:textId="77777777" w:rsidR="0008112A" w:rsidRDefault="005A4D2E">
      <w:pPr>
        <w:spacing w:after="0" w:line="480" w:lineRule="auto"/>
        <w:jc w:val="both"/>
        <w:rPr>
          <w:b/>
          <w:bCs/>
        </w:rPr>
      </w:pPr>
      <w:r>
        <w:rPr>
          <w:rFonts w:ascii="Times New Roman" w:hAnsi="Times New Roman"/>
          <w:b/>
          <w:bCs/>
          <w:color w:val="000000"/>
          <w:sz w:val="24"/>
          <w:szCs w:val="24"/>
        </w:rPr>
        <w:t>The Story of Sammy’s Strange Behaviors</w:t>
      </w:r>
    </w:p>
    <w:p w14:paraId="5337FFAC" w14:textId="77777777" w:rsidR="0008112A" w:rsidRDefault="0008112A">
      <w:pPr>
        <w:keepLines/>
        <w:spacing w:after="0" w:line="480" w:lineRule="auto"/>
        <w:jc w:val="both"/>
        <w:rPr>
          <w:rFonts w:ascii="Times New Roman" w:hAnsi="Times New Roman" w:cs="Times New Roman"/>
          <w:color w:val="000000"/>
          <w:sz w:val="24"/>
          <w:szCs w:val="24"/>
        </w:rPr>
      </w:pPr>
    </w:p>
    <w:p w14:paraId="26584CC4" w14:textId="77777777" w:rsidR="0008112A" w:rsidRDefault="005A4D2E">
      <w:p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Here is the case of a 2½ year old boy in which a “play session”, set</w:t>
      </w:r>
      <w:r>
        <w:rPr>
          <w:rFonts w:ascii="Times New Roman" w:eastAsia="Times New Roman" w:hAnsi="Times New Roman" w:cs="Times New Roman"/>
          <w:color w:val="000000"/>
          <w:sz w:val="24"/>
          <w:szCs w:val="24"/>
        </w:rPr>
        <w:t xml:space="preserve"> up by me and defined  by a series of 5 principles, led to a reparative experience with a victorious outcome.  The principles offered after this case history, provide simple suggestions for therapists, medical professionals and parents.  This case is an ex</w:t>
      </w:r>
      <w:r>
        <w:rPr>
          <w:rFonts w:ascii="Times New Roman" w:eastAsia="Times New Roman" w:hAnsi="Times New Roman" w:cs="Times New Roman"/>
          <w:color w:val="000000"/>
          <w:sz w:val="24"/>
          <w:szCs w:val="24"/>
        </w:rPr>
        <w:t>ample of what can happen when an ordinary fall, requiring a visit to the emergency room for stitches, goes awry.  It also shows how several months later, Sammy’s terrifying experience was transformed through play into a renewed sense of confidence and joy…</w:t>
      </w:r>
    </w:p>
    <w:p w14:paraId="2485C888" w14:textId="77777777" w:rsidR="0008112A" w:rsidRDefault="005A4D2E">
      <w:p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ab/>
        <w:t>Sammy had been spending the weekend with his grandparents, where I was their guest. He was being an impossible tyrant, aggressively and relentlessly trying to control his new environment. Nothing pleased him; he displayed a foul temper every waking momen</w:t>
      </w:r>
      <w:r>
        <w:rPr>
          <w:rFonts w:ascii="Times New Roman" w:eastAsia="Times New Roman" w:hAnsi="Times New Roman" w:cs="Times New Roman"/>
          <w:color w:val="000000"/>
          <w:sz w:val="24"/>
          <w:szCs w:val="24"/>
        </w:rPr>
        <w:t>t. When he was asleep, he tossed and turned as if wrestling with his bedclothes. This behavior was not entirely unexpected from a 2½ year old whose parents have gone away for the weekend. Children with separation anxiety often act it out. Sammy, however, h</w:t>
      </w:r>
      <w:r>
        <w:rPr>
          <w:rFonts w:ascii="Times New Roman" w:eastAsia="Times New Roman" w:hAnsi="Times New Roman" w:cs="Times New Roman"/>
          <w:color w:val="000000"/>
          <w:sz w:val="24"/>
          <w:szCs w:val="24"/>
        </w:rPr>
        <w:t xml:space="preserve">ad always enjoyed visiting his grandparents and this behavior seemed extreme to them. They confided to me that six months </w:t>
      </w:r>
      <w:r>
        <w:rPr>
          <w:rFonts w:ascii="Times New Roman" w:eastAsia="Times New Roman" w:hAnsi="Times New Roman" w:cs="Times New Roman"/>
          <w:color w:val="000000"/>
          <w:sz w:val="24"/>
          <w:szCs w:val="24"/>
        </w:rPr>
        <w:lastRenderedPageBreak/>
        <w:t>earlier, Sammy fell off his high chair and split his chin open. Bleeding heavily, he was taken to the local emergency room. When the n</w:t>
      </w:r>
      <w:r>
        <w:rPr>
          <w:rFonts w:ascii="Times New Roman" w:eastAsia="Times New Roman" w:hAnsi="Times New Roman" w:cs="Times New Roman"/>
          <w:color w:val="000000"/>
          <w:sz w:val="24"/>
          <w:szCs w:val="24"/>
        </w:rPr>
        <w:t xml:space="preserve">urse came to take his temperature and blood pressure, he was so frightened that she was unable to record his vital signs. This vulnerable little boy was then strapped down in a “pediatric papoose” (a board with flaps and Velcro straps). With his torso and </w:t>
      </w:r>
      <w:r>
        <w:rPr>
          <w:rFonts w:ascii="Times New Roman" w:eastAsia="Times New Roman" w:hAnsi="Times New Roman" w:cs="Times New Roman"/>
          <w:color w:val="000000"/>
          <w:sz w:val="24"/>
          <w:szCs w:val="24"/>
        </w:rPr>
        <w:t>legs immobilized, the only part of his body he could move was his head and neck—which, naturally, he did, as energetically as he could. The doctors responded by tightening the restraint and immobilizing his head with their hands in order to suture his chin</w:t>
      </w:r>
      <w:r>
        <w:rPr>
          <w:rFonts w:ascii="Times New Roman" w:eastAsia="Times New Roman" w:hAnsi="Times New Roman" w:cs="Times New Roman"/>
          <w:color w:val="000000"/>
          <w:sz w:val="24"/>
          <w:szCs w:val="24"/>
        </w:rPr>
        <w:t>.  This imprinted him with an overwhelming sense of powerlessness and helplessness.</w:t>
      </w:r>
    </w:p>
    <w:p w14:paraId="3B6ACE44" w14:textId="77777777" w:rsidR="0008112A" w:rsidRDefault="005A4D2E">
      <w:pPr>
        <w:keepLines/>
        <w:spacing w:after="0" w:line="480" w:lineRule="auto"/>
        <w:ind w:firstLine="3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After this upsetting experience, mom and dad took Sammy out for a hamburger and then to the playground. His mother was very attentive and carefully validated his experience</w:t>
      </w:r>
      <w:r>
        <w:rPr>
          <w:rFonts w:ascii="Times New Roman" w:eastAsia="Times New Roman" w:hAnsi="Times New Roman" w:cs="Times New Roman"/>
          <w:color w:val="000000"/>
          <w:sz w:val="24"/>
          <w:szCs w:val="24"/>
        </w:rPr>
        <w:t xml:space="preserve"> of being scared and hurt. Soon, all seemed forgotten. However, the boy’s overbearing attitude began shortly after this event. Could Sammy’s tantrums and controlling behavior be related to his perceived helplessness from this trauma? </w:t>
      </w:r>
    </w:p>
    <w:p w14:paraId="0B77DDC6" w14:textId="77777777" w:rsidR="0008112A" w:rsidRDefault="005A4D2E">
      <w:pPr>
        <w:keepLines/>
        <w:spacing w:after="0" w:line="480" w:lineRule="auto"/>
        <w:ind w:firstLine="3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When his parents retu</w:t>
      </w:r>
      <w:r>
        <w:rPr>
          <w:rFonts w:ascii="Times New Roman" w:eastAsia="Times New Roman" w:hAnsi="Times New Roman" w:cs="Times New Roman"/>
          <w:color w:val="000000"/>
          <w:sz w:val="24"/>
          <w:szCs w:val="24"/>
        </w:rPr>
        <w:t xml:space="preserve">rned, we agreed to explore whether there might be a traumatic charge still associated with this recent experience.  We all gathered in the cabin where I was staying. With parents, grandparents and Sammy watching, I placed his stuffed Pooh Bear on the edge </w:t>
      </w:r>
      <w:r>
        <w:rPr>
          <w:rFonts w:ascii="Times New Roman" w:eastAsia="Times New Roman" w:hAnsi="Times New Roman" w:cs="Times New Roman"/>
          <w:color w:val="000000"/>
          <w:sz w:val="24"/>
          <w:szCs w:val="24"/>
        </w:rPr>
        <w:t>of a chair in such a way that it fell to the floor. Sammy shrieked, bolted for the door and ran across a footbridge and down a narrow path to the creek. Our suspicions were confirmed. His most recent visit to the hospital was neither harmless nor forgotten</w:t>
      </w:r>
      <w:r>
        <w:rPr>
          <w:rFonts w:ascii="Times New Roman" w:eastAsia="Times New Roman" w:hAnsi="Times New Roman" w:cs="Times New Roman"/>
          <w:color w:val="000000"/>
          <w:sz w:val="24"/>
          <w:szCs w:val="24"/>
        </w:rPr>
        <w:t>. Sammy’s behavior told us that this game was potentially overwhelming for him.</w:t>
      </w:r>
    </w:p>
    <w:p w14:paraId="1083AAF5" w14:textId="77777777" w:rsidR="0008112A" w:rsidRDefault="005A4D2E">
      <w:pPr>
        <w:keepLines/>
        <w:spacing w:after="0" w:line="480" w:lineRule="auto"/>
        <w:ind w:firstLine="300"/>
        <w:jc w:val="both"/>
        <w:rPr>
          <w:rFonts w:ascii="Times New Roman" w:eastAsia="Rachana;Times New Roman" w:hAnsi="Times New Roman" w:cs="Times New Roman"/>
          <w:sz w:val="28"/>
          <w:szCs w:val="28"/>
        </w:rPr>
      </w:pPr>
      <w:r>
        <w:rPr>
          <w:rFonts w:ascii="Times New Roman" w:eastAsia="Times New Roman" w:hAnsi="Times New Roman" w:cs="Times New Roman"/>
          <w:color w:val="000000"/>
          <w:sz w:val="24"/>
          <w:szCs w:val="24"/>
        </w:rPr>
        <w:lastRenderedPageBreak/>
        <w:t>Sammy’s parents brought him back from the creek. He clung dearly to his mother as we prepared for another game. We reassured him that we would all be there to help protect Pooh</w:t>
      </w:r>
      <w:r>
        <w:rPr>
          <w:rFonts w:ascii="Times New Roman" w:eastAsia="Times New Roman" w:hAnsi="Times New Roman" w:cs="Times New Roman"/>
          <w:color w:val="000000"/>
          <w:sz w:val="24"/>
          <w:szCs w:val="24"/>
        </w:rPr>
        <w:t xml:space="preserve"> Bear. Again he ran—but this time only into the next room. We followed him in there and waited to see what would happen next. Sammy ran to the bed and hit it with both arms while looking at me expectantly.</w:t>
      </w:r>
    </w:p>
    <w:p w14:paraId="26422B0F" w14:textId="77777777" w:rsidR="0008112A" w:rsidRDefault="005A4D2E">
      <w:pPr>
        <w:keepLines/>
        <w:spacing w:after="0" w:line="480" w:lineRule="auto"/>
        <w:ind w:firstLine="300"/>
        <w:jc w:val="both"/>
        <w:rPr>
          <w:rFonts w:ascii="Times New Roman" w:eastAsia="Rachana;Times New Roman" w:hAnsi="Times New Roman" w:cs="Times New Roman"/>
          <w:sz w:val="28"/>
          <w:szCs w:val="28"/>
        </w:rPr>
      </w:pPr>
      <w:r>
        <w:rPr>
          <w:rFonts w:ascii="Times New Roman" w:eastAsia="Rachana;Times New Roman" w:hAnsi="Times New Roman" w:cs="Times New Roman"/>
          <w:color w:val="000000"/>
          <w:sz w:val="24"/>
          <w:szCs w:val="24"/>
        </w:rPr>
        <w:t>“</w:t>
      </w:r>
      <w:r>
        <w:rPr>
          <w:rFonts w:ascii="Times New Roman" w:eastAsia="Times New Roman" w:hAnsi="Times New Roman" w:cs="Times New Roman"/>
          <w:color w:val="000000"/>
          <w:sz w:val="24"/>
          <w:szCs w:val="24"/>
        </w:rPr>
        <w:t>Mad, huh?” I said. He gave me a look that confirm</w:t>
      </w:r>
      <w:r>
        <w:rPr>
          <w:rFonts w:ascii="Times New Roman" w:eastAsia="Times New Roman" w:hAnsi="Times New Roman" w:cs="Times New Roman"/>
          <w:color w:val="000000"/>
          <w:sz w:val="24"/>
          <w:szCs w:val="24"/>
        </w:rPr>
        <w:t>ed my question. Interpreting his expression as a go-ahead sign, I put Pooh Bear under a blanket and placed Sammy on the bed next to him.</w:t>
      </w:r>
    </w:p>
    <w:p w14:paraId="537A9ED0" w14:textId="77777777" w:rsidR="0008112A" w:rsidRDefault="005A4D2E">
      <w:pPr>
        <w:keepLines/>
        <w:spacing w:after="0" w:line="480" w:lineRule="auto"/>
        <w:ind w:firstLine="300"/>
        <w:jc w:val="both"/>
        <w:rPr>
          <w:rFonts w:ascii="Times New Roman" w:eastAsia="Times New Roman" w:hAnsi="Times New Roman" w:cs="Times New Roman"/>
          <w:sz w:val="28"/>
          <w:szCs w:val="28"/>
        </w:rPr>
      </w:pPr>
      <w:r>
        <w:rPr>
          <w:rFonts w:ascii="Times New Roman" w:eastAsia="Rachana;Times New Roman" w:hAnsi="Times New Roman" w:cs="Times New Roman"/>
          <w:color w:val="000000"/>
          <w:sz w:val="24"/>
          <w:szCs w:val="24"/>
        </w:rPr>
        <w:t>“</w:t>
      </w:r>
      <w:r>
        <w:rPr>
          <w:rFonts w:ascii="Times New Roman" w:eastAsia="Times New Roman" w:hAnsi="Times New Roman" w:cs="Times New Roman"/>
          <w:color w:val="000000"/>
          <w:sz w:val="24"/>
          <w:szCs w:val="24"/>
        </w:rPr>
        <w:t>Sammy, let’s all help Pooh Bear.”</w:t>
      </w:r>
    </w:p>
    <w:p w14:paraId="222B6C87" w14:textId="77777777" w:rsidR="0008112A" w:rsidRDefault="005A4D2E">
      <w:pPr>
        <w:keepLines/>
        <w:spacing w:after="0" w:line="480" w:lineRule="auto"/>
        <w:ind w:firstLine="300"/>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4"/>
          <w:szCs w:val="24"/>
        </w:rPr>
        <w:t xml:space="preserve">I held Pooh Bear under the blanket and asked everyone to help free Pooh. Sammy </w:t>
      </w:r>
      <w:r>
        <w:rPr>
          <w:rFonts w:ascii="Times New Roman" w:eastAsia="Times New Roman" w:hAnsi="Times New Roman" w:cs="Times New Roman"/>
          <w:color w:val="000000"/>
          <w:sz w:val="24"/>
          <w:szCs w:val="24"/>
        </w:rPr>
        <w:t>watched with interest but soon got up and ran to his mother. With his arms held tightly around her legs, he said, “Mommy, I’m scared.”</w:t>
      </w:r>
      <w:r>
        <w:rPr>
          <w:rStyle w:val="FootnoteAnchor"/>
          <w:rFonts w:ascii="Times New Roman" w:eastAsia="Times New Roman" w:hAnsi="Times New Roman" w:cs="Times New Roman"/>
          <w:color w:val="000000"/>
          <w:sz w:val="24"/>
          <w:szCs w:val="24"/>
        </w:rPr>
        <w:footnoteReference w:id="6"/>
      </w:r>
      <w:r>
        <w:rPr>
          <w:rFonts w:ascii="Times New Roman" w:eastAsia="Times New Roman" w:hAnsi="Times New Roman" w:cs="Times New Roman"/>
          <w:color w:val="000000"/>
          <w:sz w:val="24"/>
          <w:szCs w:val="24"/>
        </w:rPr>
        <w:t xml:space="preserve">  Without pressuring him, we waited until Sammy was ready and willing to play the game again. The next time grandma and Pooh Bear were restrained with the blanket together.  And this time Sammy actively participated in their rescue. When Pooh Bear was free</w:t>
      </w:r>
      <w:r>
        <w:rPr>
          <w:rFonts w:ascii="Times New Roman" w:eastAsia="Times New Roman" w:hAnsi="Times New Roman" w:cs="Times New Roman"/>
          <w:color w:val="000000"/>
          <w:sz w:val="24"/>
          <w:szCs w:val="24"/>
        </w:rPr>
        <w:t xml:space="preserve">d, Sammy ran to his mother, clinging even more tightly than before. He began to tremble and shake in fear, and then, dramatically, his chest expanded in a growing sense of excitement and pride. </w:t>
      </w:r>
    </w:p>
    <w:p w14:paraId="76EF3E26" w14:textId="77777777" w:rsidR="0008112A" w:rsidRDefault="005A4D2E">
      <w:pPr>
        <w:keepLines/>
        <w:spacing w:after="0" w:line="480" w:lineRule="auto"/>
        <w:jc w:val="both"/>
      </w:pPr>
      <w:r>
        <w:rPr>
          <w:rFonts w:ascii="Times New Roman" w:eastAsia="Times New Roman" w:hAnsi="Times New Roman" w:cs="Times New Roman"/>
          <w:i/>
          <w:color w:val="000000"/>
          <w:sz w:val="24"/>
          <w:szCs w:val="24"/>
        </w:rPr>
        <w:lastRenderedPageBreak/>
        <w:tab/>
        <w:t>Here we see the transition between traumatic re-enactment an</w:t>
      </w:r>
      <w:r>
        <w:rPr>
          <w:rFonts w:ascii="Times New Roman" w:eastAsia="Times New Roman" w:hAnsi="Times New Roman" w:cs="Times New Roman"/>
          <w:i/>
          <w:color w:val="000000"/>
          <w:sz w:val="24"/>
          <w:szCs w:val="24"/>
        </w:rPr>
        <w:t>d healing play</w:t>
      </w:r>
      <w:r>
        <w:rPr>
          <w:rFonts w:ascii="Times New Roman" w:eastAsia="Times New Roman" w:hAnsi="Times New Roman" w:cs="Times New Roman"/>
          <w:color w:val="000000"/>
          <w:sz w:val="24"/>
          <w:szCs w:val="24"/>
        </w:rPr>
        <w:t>: The next time Sammy held on to mommy, there was less clinging and more excited jumping. We waited until Sammy was ready to play again. Everyone except Sammy took a turn being rescued with Pooh. Each time, Sammy became more vigorous as he pu</w:t>
      </w:r>
      <w:r>
        <w:rPr>
          <w:rFonts w:ascii="Times New Roman" w:eastAsia="Times New Roman" w:hAnsi="Times New Roman" w:cs="Times New Roman"/>
          <w:color w:val="000000"/>
          <w:sz w:val="24"/>
          <w:szCs w:val="24"/>
        </w:rPr>
        <w:t>lled off the blanket and escaped into the safety of his mother’s arms.</w:t>
      </w:r>
    </w:p>
    <w:p w14:paraId="5330201B" w14:textId="77777777" w:rsidR="0008112A" w:rsidRDefault="005A4D2E">
      <w:pPr>
        <w:spacing w:after="0" w:line="480" w:lineRule="auto"/>
        <w:jc w:val="both"/>
      </w:pPr>
      <w:r>
        <w:rPr>
          <w:rFonts w:ascii="Times New Roman" w:eastAsia="Times New Roman" w:hAnsi="Times New Roman" w:cs="Times New Roman"/>
          <w:color w:val="000000"/>
          <w:sz w:val="24"/>
          <w:szCs w:val="24"/>
        </w:rPr>
        <w:tab/>
        <w:t xml:space="preserve">When it was Sammy’s turn to be held under the blanket with Pooh Bear, he became quite agitated and fearful. He ran back to his mother’s arms several times before he was able to accept </w:t>
      </w:r>
      <w:r>
        <w:rPr>
          <w:rFonts w:ascii="Times New Roman" w:eastAsia="Times New Roman" w:hAnsi="Times New Roman" w:cs="Times New Roman"/>
          <w:color w:val="000000"/>
          <w:sz w:val="24"/>
          <w:szCs w:val="24"/>
        </w:rPr>
        <w:t>the ultimate challenge. Bravely, he climbed under the blankets with Pooh while I held the blanket gently down. I watched his eyes grow wide with fear, but only for a moment. Then he grabbed Pooh Bear, shoved the blanket away, and flung himself into his mot</w:t>
      </w:r>
      <w:r>
        <w:rPr>
          <w:rFonts w:ascii="Times New Roman" w:eastAsia="Times New Roman" w:hAnsi="Times New Roman" w:cs="Times New Roman"/>
          <w:color w:val="000000"/>
          <w:sz w:val="24"/>
          <w:szCs w:val="24"/>
        </w:rPr>
        <w:t>her’s arms. Sobbing and trembling, he screamed, “Mommy, get me out of here! Mommy, get this off of me!” His startled father told me that these were the same words Sammy screamed while imprisoned in the papoose at the hospital. He remembered this clearly be</w:t>
      </w:r>
      <w:r>
        <w:rPr>
          <w:rFonts w:ascii="Times New Roman" w:eastAsia="Times New Roman" w:hAnsi="Times New Roman" w:cs="Times New Roman"/>
          <w:color w:val="000000"/>
          <w:sz w:val="24"/>
          <w:szCs w:val="24"/>
        </w:rPr>
        <w:t>cause he had been quite surprised by his son’s ability to make such a direct, well-spoken demand at 2½ years old.</w:t>
      </w:r>
    </w:p>
    <w:p w14:paraId="784C7FA6" w14:textId="77777777" w:rsidR="0008112A" w:rsidRDefault="005A4D2E">
      <w:pPr>
        <w:keepLines/>
        <w:spacing w:after="0" w:line="480" w:lineRule="auto"/>
        <w:ind w:firstLine="30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We went through the escape several more times. Each time, Sammy exhibited more power and more triumph. Instead of running fearfully to his mot</w:t>
      </w:r>
      <w:r>
        <w:rPr>
          <w:rFonts w:ascii="Times New Roman" w:eastAsia="Times New Roman" w:hAnsi="Times New Roman" w:cs="Times New Roman"/>
          <w:color w:val="000000"/>
          <w:sz w:val="24"/>
          <w:szCs w:val="24"/>
        </w:rPr>
        <w:t>her, he jumped excitedly up and down. With every successful escape, we all clapped and danced together, cheering, “Yeah for Sammy, yeah! yeah! Sammy saved Pooh Bear!” Sammy had achieved mastery over the experience that had shattered him a few months earlie</w:t>
      </w:r>
      <w:r>
        <w:rPr>
          <w:rFonts w:ascii="Times New Roman" w:eastAsia="Times New Roman" w:hAnsi="Times New Roman" w:cs="Times New Roman"/>
          <w:color w:val="000000"/>
          <w:sz w:val="24"/>
          <w:szCs w:val="24"/>
        </w:rPr>
        <w:t>r. The trauma-driven, aggressive, foul-tempered behavior used in an attempt to control his environment disappeared.  And his “hyperactive” and avoidant behavior during the reworking of his medical trauma was transformed into triumphant play.</w:t>
      </w:r>
    </w:p>
    <w:p w14:paraId="29CA0D53" w14:textId="77777777" w:rsidR="0008112A" w:rsidRDefault="005A4D2E">
      <w:pPr>
        <w:keepNext/>
        <w:keepLines/>
        <w:spacing w:before="374" w:after="40" w:line="48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4"/>
          <w:szCs w:val="24"/>
        </w:rPr>
        <w:lastRenderedPageBreak/>
        <w:t>Five Principle</w:t>
      </w:r>
      <w:r>
        <w:rPr>
          <w:rFonts w:ascii="Times New Roman" w:eastAsia="Times New Roman" w:hAnsi="Times New Roman" w:cs="Times New Roman"/>
          <w:b/>
          <w:color w:val="000000"/>
          <w:sz w:val="24"/>
          <w:szCs w:val="24"/>
        </w:rPr>
        <w:t>s to Guide Children’s Play towards Resolution</w:t>
      </w:r>
    </w:p>
    <w:p w14:paraId="476DF31B" w14:textId="77777777" w:rsidR="0008112A" w:rsidRDefault="005A4D2E">
      <w:pPr>
        <w:keepLines/>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The following section includes an analysis of Sammy’s play experience.  This will help clarify the outlined principles and support therapists and caregivers in their application.</w:t>
      </w:r>
    </w:p>
    <w:p w14:paraId="6014375C" w14:textId="77777777" w:rsidR="0008112A" w:rsidRDefault="005A4D2E">
      <w:pPr>
        <w:keepNext/>
        <w:keepLines/>
        <w:spacing w:before="154"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u w:val="single"/>
        </w:rPr>
        <w:t>Let the child control the pa</w:t>
      </w:r>
      <w:r>
        <w:rPr>
          <w:rFonts w:ascii="Times New Roman" w:eastAsia="Times New Roman" w:hAnsi="Times New Roman" w:cs="Times New Roman"/>
          <w:color w:val="000000"/>
          <w:sz w:val="24"/>
          <w:szCs w:val="24"/>
          <w:u w:val="single"/>
        </w:rPr>
        <w:t>ce of the game.</w:t>
      </w:r>
    </w:p>
    <w:p w14:paraId="029CBB7D" w14:textId="77777777" w:rsidR="0008112A" w:rsidRDefault="005A4D2E">
      <w:pPr>
        <w:keepLines/>
        <w:spacing w:after="0" w:line="480" w:lineRule="auto"/>
        <w:jc w:val="both"/>
      </w:pPr>
      <w:r>
        <w:rPr>
          <w:rFonts w:ascii="Times New Roman" w:eastAsia="Times New Roman" w:hAnsi="Times New Roman" w:cs="Times New Roman"/>
          <w:color w:val="000000"/>
          <w:sz w:val="24"/>
          <w:szCs w:val="24"/>
        </w:rPr>
        <w:t xml:space="preserve">Healing takes place in a moment-by-moment slowing down of time. In order to help at child feel safe, follow her pace and rhythm. If you “put yourself in the child’s shoes” through careful observation of her behavior, you will learn quickly </w:t>
      </w:r>
      <w:r>
        <w:rPr>
          <w:rFonts w:ascii="Times New Roman" w:eastAsia="Times New Roman" w:hAnsi="Times New Roman" w:cs="Times New Roman"/>
          <w:color w:val="000000"/>
          <w:sz w:val="24"/>
          <w:szCs w:val="24"/>
        </w:rPr>
        <w:t xml:space="preserve">how to resonate with her. Let’s revisit the story to see exactly how we did that with Sammy:  </w:t>
      </w:r>
    </w:p>
    <w:p w14:paraId="51D14F93" w14:textId="77777777" w:rsidR="0008112A" w:rsidRDefault="005A4D2E">
      <w:pPr>
        <w:spacing w:after="0" w:line="480" w:lineRule="auto"/>
        <w:jc w:val="both"/>
      </w:pPr>
      <w:r>
        <w:rPr>
          <w:rFonts w:ascii="Times New Roman" w:eastAsia="Times New Roman" w:hAnsi="Times New Roman" w:cs="Times New Roman"/>
          <w:color w:val="000000"/>
          <w:sz w:val="24"/>
          <w:szCs w:val="24"/>
        </w:rPr>
        <w:tab/>
        <w:t>By running out of the room when Pooh Bear fell off the chair, Sammy “told” me loud and clear that he was not ready to engage in this new activating “game.” Samm</w:t>
      </w:r>
      <w:r>
        <w:rPr>
          <w:rFonts w:ascii="Times New Roman" w:eastAsia="Times New Roman" w:hAnsi="Times New Roman" w:cs="Times New Roman"/>
          <w:color w:val="000000"/>
          <w:sz w:val="24"/>
          <w:szCs w:val="24"/>
        </w:rPr>
        <w:t>y had to be “rescued” by his parents, comforted, and brought back to the scene before continuing.  In order to make him feel safe we all assured him that we would be there to help protect Pooh Bear. By offering this support and reassurance, we helped Sammy</w:t>
      </w:r>
      <w:r>
        <w:rPr>
          <w:rFonts w:ascii="Times New Roman" w:eastAsia="Times New Roman" w:hAnsi="Times New Roman" w:cs="Times New Roman"/>
          <w:color w:val="000000"/>
          <w:sz w:val="24"/>
          <w:szCs w:val="24"/>
        </w:rPr>
        <w:t xml:space="preserve"> move closer to engaging with the game—</w:t>
      </w:r>
      <w:r>
        <w:rPr>
          <w:rFonts w:ascii="Times New Roman" w:eastAsia="Times New Roman" w:hAnsi="Times New Roman" w:cs="Times New Roman"/>
          <w:i/>
          <w:color w:val="000000"/>
          <w:sz w:val="24"/>
          <w:szCs w:val="24"/>
        </w:rPr>
        <w:t>in his own time at his own pace</w:t>
      </w:r>
      <w:r>
        <w:rPr>
          <w:rFonts w:ascii="Times New Roman" w:eastAsia="Times New Roman" w:hAnsi="Times New Roman" w:cs="Times New Roman"/>
          <w:color w:val="000000"/>
          <w:sz w:val="24"/>
          <w:szCs w:val="24"/>
        </w:rPr>
        <w:t xml:space="preserve">. </w:t>
      </w:r>
    </w:p>
    <w:p w14:paraId="65E697D7" w14:textId="77777777" w:rsidR="0008112A" w:rsidRDefault="005A4D2E">
      <w:pPr>
        <w:keepLines/>
        <w:spacing w:after="0"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lastRenderedPageBreak/>
        <w:t xml:space="preserve">After this reassurance, Sammy ran into the bedroom instead of out the door. This was a clear signal that he felt less threatened and more confident of our support. Children might not </w:t>
      </w:r>
      <w:r>
        <w:rPr>
          <w:rFonts w:ascii="Times New Roman" w:eastAsia="Times New Roman" w:hAnsi="Times New Roman" w:cs="Times New Roman"/>
          <w:color w:val="000000"/>
          <w:sz w:val="24"/>
          <w:szCs w:val="24"/>
        </w:rPr>
        <w:t xml:space="preserve">state verbally whether they want to continue, so take cues from their behavior and responses. Respect their wishes in whatever way they choose to communicate. Children should never be rushed to move through an episode faster or forced to do more than they </w:t>
      </w:r>
      <w:r>
        <w:rPr>
          <w:rFonts w:ascii="Times New Roman" w:eastAsia="Times New Roman" w:hAnsi="Times New Roman" w:cs="Times New Roman"/>
          <w:color w:val="000000"/>
          <w:sz w:val="24"/>
          <w:szCs w:val="24"/>
        </w:rPr>
        <w:t>are willing and able to do. Just like with Sammy, it is important to slow down the process if you notice signs of fear, including: constricted breathing, stiffening, or a dazed (dissociated) demeanor. These reactions will dissipate if you simply wait quiet</w:t>
      </w:r>
      <w:r>
        <w:rPr>
          <w:rFonts w:ascii="Times New Roman" w:eastAsia="Times New Roman" w:hAnsi="Times New Roman" w:cs="Times New Roman"/>
          <w:color w:val="000000"/>
          <w:sz w:val="24"/>
          <w:szCs w:val="24"/>
        </w:rPr>
        <w:t xml:space="preserve">ly and patiently while reassuring the child that you are still by their side and on their side. Usually, the youngster’s eyes and breathing pattern will indicate when it’s time to continue. </w:t>
      </w:r>
    </w:p>
    <w:p w14:paraId="5A5BF0FD" w14:textId="77777777" w:rsidR="0008112A" w:rsidRDefault="005A4D2E">
      <w:pPr>
        <w:keepNext/>
        <w:keepLines/>
        <w:spacing w:before="154"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u w:val="single"/>
        </w:rPr>
        <w:t>Distinguish between fear, terror and excitement.</w:t>
      </w:r>
      <w:r>
        <w:rPr>
          <w:rFonts w:ascii="Times New Roman" w:eastAsia="Times New Roman" w:hAnsi="Times New Roman" w:cs="Times New Roman"/>
          <w:color w:val="000000"/>
          <w:sz w:val="24"/>
          <w:szCs w:val="24"/>
        </w:rPr>
        <w:t xml:space="preserve"> </w:t>
      </w:r>
    </w:p>
    <w:p w14:paraId="14390A9B" w14:textId="77777777" w:rsidR="0008112A" w:rsidRDefault="005A4D2E">
      <w:pPr>
        <w:keepLines/>
        <w:spacing w:after="0" w:line="480" w:lineRule="auto"/>
        <w:ind w:firstLine="720"/>
        <w:jc w:val="both"/>
      </w:pPr>
      <w:r>
        <w:rPr>
          <w:rFonts w:ascii="Times New Roman" w:eastAsia="Times New Roman" w:hAnsi="Times New Roman" w:cs="Times New Roman"/>
          <w:color w:val="000000"/>
          <w:sz w:val="24"/>
          <w:szCs w:val="24"/>
        </w:rPr>
        <w:t>Experiencing</w:t>
      </w:r>
      <w:r>
        <w:rPr>
          <w:rFonts w:ascii="Times New Roman" w:eastAsia="Times New Roman" w:hAnsi="Times New Roman" w:cs="Times New Roman"/>
          <w:color w:val="000000"/>
          <w:sz w:val="24"/>
          <w:szCs w:val="24"/>
        </w:rPr>
        <w:t xml:space="preserve"> fear or terror for more than a brief moment during traumatic play will not help the child move through the trauma. Most children will take action to avoid it. Let them! At the same time, try and discern whether it is avoidance or escape. The following is </w:t>
      </w:r>
      <w:r>
        <w:rPr>
          <w:rFonts w:ascii="Times New Roman" w:eastAsia="Times New Roman" w:hAnsi="Times New Roman" w:cs="Times New Roman"/>
          <w:color w:val="000000"/>
          <w:sz w:val="24"/>
          <w:szCs w:val="24"/>
        </w:rPr>
        <w:t>a clear-cut example to help in developing the skill of “reading” when a break is needed and when it’s time to guide the momentum forward.</w:t>
      </w:r>
    </w:p>
    <w:p w14:paraId="6B5896FA" w14:textId="77777777" w:rsidR="0008112A" w:rsidRDefault="005A4D2E">
      <w:pPr>
        <w:spacing w:after="0" w:line="480" w:lineRule="auto"/>
        <w:ind w:firstLine="720"/>
        <w:jc w:val="both"/>
      </w:pPr>
      <w:r>
        <w:rPr>
          <w:rFonts w:ascii="Times New Roman" w:eastAsia="Times New Roman" w:hAnsi="Times New Roman" w:cs="Times New Roman"/>
          <w:color w:val="000000"/>
          <w:sz w:val="24"/>
          <w:szCs w:val="24"/>
        </w:rPr>
        <w:t>When Sammy ran down to the creek, he was demonstrating avoidance behavior. In order to resolve his traumatic reaction, Sammy had to feel that he was in control of his actions rather than driven to act by his emotions. Avoidance behavior occurs when fear an</w:t>
      </w:r>
      <w:r>
        <w:rPr>
          <w:rFonts w:ascii="Times New Roman" w:eastAsia="Times New Roman" w:hAnsi="Times New Roman" w:cs="Times New Roman"/>
          <w:color w:val="000000"/>
          <w:sz w:val="24"/>
          <w:szCs w:val="24"/>
        </w:rPr>
        <w:t>d terror threaten to overwhelm. With kids, this behavior is usually accompanied by sign(s) of emotional distress (crying, frightened eyes, screaming). Active escape, on the other hand, is exhilarating.  Children become excited by their small triumphs and o</w:t>
      </w:r>
      <w:r>
        <w:rPr>
          <w:rFonts w:ascii="Times New Roman" w:eastAsia="Times New Roman" w:hAnsi="Times New Roman" w:cs="Times New Roman"/>
          <w:color w:val="000000"/>
          <w:sz w:val="24"/>
          <w:szCs w:val="24"/>
        </w:rPr>
        <w:t xml:space="preserve">ften show pleasure by glowing with smiles, clapping their hands or laughing heartily. Overall, the response is considerably different from </w:t>
      </w:r>
      <w:r>
        <w:rPr>
          <w:rFonts w:ascii="Times New Roman" w:eastAsia="Times New Roman" w:hAnsi="Times New Roman" w:cs="Times New Roman"/>
          <w:color w:val="000000"/>
          <w:sz w:val="24"/>
          <w:szCs w:val="24"/>
        </w:rPr>
        <w:lastRenderedPageBreak/>
        <w:t>avoidance behavior. Excitement is evidence of the child’s successful discharge of emotions that accompanied the origi</w:t>
      </w:r>
      <w:r>
        <w:rPr>
          <w:rFonts w:ascii="Times New Roman" w:eastAsia="Times New Roman" w:hAnsi="Times New Roman" w:cs="Times New Roman"/>
          <w:color w:val="000000"/>
          <w:sz w:val="24"/>
          <w:szCs w:val="24"/>
        </w:rPr>
        <w:t xml:space="preserve">nal experience. This is positive, desirable and necessary. </w:t>
      </w:r>
    </w:p>
    <w:p w14:paraId="40A4D747" w14:textId="77777777" w:rsidR="0008112A" w:rsidRDefault="005A4D2E">
      <w:pPr>
        <w:keepLines/>
        <w:spacing w:after="0" w:line="480" w:lineRule="auto"/>
        <w:ind w:firstLine="3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Trauma is transformed by changing intolerable feelings and sensations into desirable ones. This can only happen at a level of activation that is similar to the level of activation that led to the </w:t>
      </w:r>
      <w:r>
        <w:rPr>
          <w:rFonts w:ascii="Times New Roman" w:eastAsia="Times New Roman" w:hAnsi="Times New Roman" w:cs="Times New Roman"/>
          <w:color w:val="000000"/>
          <w:sz w:val="24"/>
          <w:szCs w:val="24"/>
        </w:rPr>
        <w:t>traumatic reaction in the first place. If the child appears excited, it is OK to offer encouragement and continue as we did when we clapped and danced with Sammy. However, if the child appears frightened or cowed, give reassurance but don’t encourage any f</w:t>
      </w:r>
      <w:r>
        <w:rPr>
          <w:rFonts w:ascii="Times New Roman" w:eastAsia="Times New Roman" w:hAnsi="Times New Roman" w:cs="Times New Roman"/>
          <w:color w:val="000000"/>
          <w:sz w:val="24"/>
          <w:szCs w:val="24"/>
        </w:rPr>
        <w:t>urther movement. Instead, be present with your full attention and support, waiting patiently until a substantial amount of the fear subsides. If the child shows signs of fatigue, take a rest break.</w:t>
      </w:r>
    </w:p>
    <w:p w14:paraId="0EE38C59" w14:textId="77777777" w:rsidR="0008112A" w:rsidRDefault="005A4D2E">
      <w:pPr>
        <w:keepNext/>
        <w:keepLines/>
        <w:spacing w:before="154"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u w:val="single"/>
        </w:rPr>
        <w:t xml:space="preserve">Take one small step at a time. </w:t>
      </w:r>
    </w:p>
    <w:p w14:paraId="4A8BE5BC" w14:textId="77777777" w:rsidR="0008112A" w:rsidRDefault="005A4D2E">
      <w:pPr>
        <w:keepLines/>
        <w:spacing w:after="0" w:line="480" w:lineRule="auto"/>
        <w:ind w:firstLine="3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You can never move too </w:t>
      </w:r>
      <w:r>
        <w:rPr>
          <w:rFonts w:ascii="Times New Roman" w:eastAsia="Times New Roman" w:hAnsi="Times New Roman" w:cs="Times New Roman"/>
          <w:color w:val="000000"/>
          <w:sz w:val="24"/>
          <w:szCs w:val="24"/>
        </w:rPr>
        <w:t xml:space="preserve">slowly in renegotiating a traumatic event with anyone; this is especially true with a young child. Traumatic play is repetitious almost by definition. Make use of this cyclical characteristic. The key difference between </w:t>
      </w:r>
      <w:r>
        <w:rPr>
          <w:rFonts w:ascii="Times New Roman" w:eastAsia="Times New Roman" w:hAnsi="Times New Roman" w:cs="Times New Roman"/>
          <w:i/>
          <w:color w:val="000000"/>
          <w:sz w:val="24"/>
          <w:szCs w:val="24"/>
        </w:rPr>
        <w:t>“renegotiation”</w:t>
      </w:r>
      <w:r>
        <w:rPr>
          <w:rFonts w:ascii="Times New Roman" w:eastAsia="Times New Roman" w:hAnsi="Times New Roman" w:cs="Times New Roman"/>
          <w:color w:val="000000"/>
          <w:sz w:val="24"/>
          <w:szCs w:val="24"/>
        </w:rPr>
        <w:t xml:space="preserve"> and traumatic play (</w:t>
      </w:r>
      <w:r>
        <w:rPr>
          <w:rFonts w:ascii="Times New Roman" w:eastAsia="Times New Roman" w:hAnsi="Times New Roman" w:cs="Times New Roman"/>
          <w:color w:val="000000"/>
          <w:sz w:val="24"/>
          <w:szCs w:val="24"/>
        </w:rPr>
        <w:t>re-enactment) is that in renegotiation there are incremental differences in the child’s responses and behaviors in moving towards mastery and resolution. The following illustrates how I noticed these small changes with Sammy:</w:t>
      </w:r>
    </w:p>
    <w:p w14:paraId="73F927FF" w14:textId="77777777" w:rsidR="0008112A" w:rsidRDefault="005A4D2E">
      <w:pPr>
        <w:spacing w:after="0" w:line="480" w:lineRule="auto"/>
        <w:ind w:firstLine="300"/>
        <w:jc w:val="both"/>
      </w:pPr>
      <w:r>
        <w:rPr>
          <w:rFonts w:ascii="Times New Roman" w:eastAsia="Times New Roman" w:hAnsi="Times New Roman" w:cs="Times New Roman"/>
          <w:color w:val="000000"/>
          <w:sz w:val="24"/>
          <w:szCs w:val="24"/>
        </w:rPr>
        <w:t>When Sammy ran into the bedroom instead of out the door, he was responding with a different behavior indicating that progress had been made. No matter how many repetitions it takes, if the child you are helping is responding differently—such as with a slig</w:t>
      </w:r>
      <w:r>
        <w:rPr>
          <w:rFonts w:ascii="Times New Roman" w:eastAsia="Times New Roman" w:hAnsi="Times New Roman" w:cs="Times New Roman"/>
          <w:color w:val="000000"/>
          <w:sz w:val="24"/>
          <w:szCs w:val="24"/>
        </w:rPr>
        <w:t>ht increase in excitement, with more speech or with more spontaneous movements—he is moving through the trauma. If the child’s responses appear to be moving in the direction of constriction or compulsive repetition, instead of expansion and variety, you ma</w:t>
      </w:r>
      <w:r>
        <w:rPr>
          <w:rFonts w:ascii="Times New Roman" w:eastAsia="Times New Roman" w:hAnsi="Times New Roman" w:cs="Times New Roman"/>
          <w:color w:val="000000"/>
          <w:sz w:val="24"/>
          <w:szCs w:val="24"/>
        </w:rPr>
        <w:t xml:space="preserve">y be attempting to renegotiate the event with scenarios which involve too much arousal for the child to make progress. If you </w:t>
      </w:r>
      <w:r>
        <w:rPr>
          <w:rFonts w:ascii="Times New Roman" w:eastAsia="Times New Roman" w:hAnsi="Times New Roman" w:cs="Times New Roman"/>
          <w:color w:val="000000"/>
          <w:sz w:val="24"/>
          <w:szCs w:val="24"/>
        </w:rPr>
        <w:lastRenderedPageBreak/>
        <w:t>notice that your attempts at playful renegotiation are backfiring, ground yourself and pay attention to your sensations until your</w:t>
      </w:r>
      <w:r>
        <w:rPr>
          <w:rFonts w:ascii="Times New Roman" w:eastAsia="Times New Roman" w:hAnsi="Times New Roman" w:cs="Times New Roman"/>
          <w:color w:val="000000"/>
          <w:sz w:val="24"/>
          <w:szCs w:val="24"/>
        </w:rPr>
        <w:t xml:space="preserve"> breathing brings a sense of calm, confidence and spontaneity. Then, slow down the rate of change by breaking the play into smaller increments. This may seem contradictory to what was stated earlier about following the child’s pace. However, attuning to ch</w:t>
      </w:r>
      <w:r>
        <w:rPr>
          <w:rFonts w:ascii="Times New Roman" w:eastAsia="Times New Roman" w:hAnsi="Times New Roman" w:cs="Times New Roman"/>
          <w:color w:val="000000"/>
          <w:sz w:val="24"/>
          <w:szCs w:val="24"/>
        </w:rPr>
        <w:t>ildren’s needs sometimes means setting limits to prevent them from getting wound up and collapsing in overwhelm. If the child appears tense or frightened, it’s OK to invite some healing steps. For example, when re-negotiating a medical trauma, you might sa</w:t>
      </w:r>
      <w:r>
        <w:rPr>
          <w:rFonts w:ascii="Times New Roman" w:eastAsia="Times New Roman" w:hAnsi="Times New Roman" w:cs="Times New Roman"/>
          <w:color w:val="000000"/>
          <w:sz w:val="24"/>
          <w:szCs w:val="24"/>
        </w:rPr>
        <w:t xml:space="preserve">y, “Let’s see, I wonder what we can do so Pooh Bear (Dolly, GI Joe, etc.) doesn’t get so scared before you (the pretend doctor/nurse) give him the shot?” Often children will come up with creative solutions showing you exactly what </w:t>
      </w:r>
      <w:r>
        <w:rPr>
          <w:rFonts w:ascii="Times New Roman" w:eastAsia="Times New Roman" w:hAnsi="Times New Roman" w:cs="Times New Roman"/>
          <w:i/>
          <w:color w:val="000000"/>
          <w:sz w:val="24"/>
          <w:szCs w:val="24"/>
        </w:rPr>
        <w:t xml:space="preserve">they needed - he missing </w:t>
      </w:r>
      <w:r>
        <w:rPr>
          <w:rFonts w:ascii="Times New Roman" w:eastAsia="Times New Roman" w:hAnsi="Times New Roman" w:cs="Times New Roman"/>
          <w:i/>
          <w:color w:val="000000"/>
          <w:sz w:val="24"/>
          <w:szCs w:val="24"/>
        </w:rPr>
        <w:t>ingredient</w:t>
      </w:r>
      <w:r>
        <w:rPr>
          <w:rFonts w:ascii="Times New Roman" w:eastAsia="Times New Roman" w:hAnsi="Times New Roman" w:cs="Times New Roman"/>
          <w:color w:val="000000"/>
          <w:sz w:val="24"/>
          <w:szCs w:val="24"/>
        </w:rPr>
        <w:t xml:space="preserve"> that would have helped them settle more during their experience.</w:t>
      </w:r>
    </w:p>
    <w:p w14:paraId="38806583" w14:textId="77777777" w:rsidR="0008112A" w:rsidRDefault="005A4D2E">
      <w:pPr>
        <w:spacing w:after="0" w:line="480" w:lineRule="auto"/>
        <w:ind w:firstLine="300"/>
        <w:jc w:val="both"/>
      </w:pPr>
      <w:r>
        <w:rPr>
          <w:rFonts w:ascii="Times New Roman" w:eastAsia="Times New Roman" w:hAnsi="Times New Roman" w:cs="Times New Roman"/>
          <w:color w:val="000000"/>
          <w:sz w:val="24"/>
          <w:szCs w:val="24"/>
        </w:rPr>
        <w:t xml:space="preserve">Don’t be concerned about how many times you have to go through what seems to be the “same old thing.” We engaged Sammy in playing the game with Pooh Bear at least ten times. Sammy </w:t>
      </w:r>
      <w:r>
        <w:rPr>
          <w:rFonts w:ascii="Times New Roman" w:eastAsia="Times New Roman" w:hAnsi="Times New Roman" w:cs="Times New Roman"/>
          <w:color w:val="000000"/>
          <w:sz w:val="24"/>
          <w:szCs w:val="24"/>
        </w:rPr>
        <w:t xml:space="preserve">was able to renegotiate his traumatic responses quickly. Another child in your care might require considerably more time. You don’t need to do it all in one day!  Resting and time are needed to help the child internally reorganize her experience at subtle </w:t>
      </w:r>
      <w:r>
        <w:rPr>
          <w:rFonts w:ascii="Times New Roman" w:eastAsia="Times New Roman" w:hAnsi="Times New Roman" w:cs="Times New Roman"/>
          <w:color w:val="000000"/>
          <w:sz w:val="24"/>
          <w:szCs w:val="24"/>
        </w:rPr>
        <w:t>levels.  Be assured that if the resolution is not complete, the child will return to a similar phase when given the opportunity to play during the next session.</w:t>
      </w:r>
    </w:p>
    <w:p w14:paraId="30C32071" w14:textId="77777777" w:rsidR="0008112A" w:rsidRDefault="005A4D2E">
      <w:pPr>
        <w:keepNext/>
        <w:keepLines/>
        <w:spacing w:before="154"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lastRenderedPageBreak/>
        <w:t xml:space="preserve">4. </w:t>
      </w:r>
      <w:r>
        <w:rPr>
          <w:rFonts w:ascii="Times New Roman" w:eastAsia="Times New Roman" w:hAnsi="Times New Roman" w:cs="Times New Roman"/>
          <w:color w:val="000000"/>
          <w:sz w:val="24"/>
          <w:szCs w:val="24"/>
          <w:u w:val="single"/>
        </w:rPr>
        <w:t>Become a Safe Container</w:t>
      </w:r>
      <w:r>
        <w:rPr>
          <w:rFonts w:ascii="Times New Roman" w:eastAsia="Times New Roman" w:hAnsi="Times New Roman" w:cs="Times New Roman"/>
          <w:color w:val="000000"/>
          <w:sz w:val="24"/>
          <w:szCs w:val="24"/>
        </w:rPr>
        <w:t>.</w:t>
      </w:r>
    </w:p>
    <w:p w14:paraId="48C05E53" w14:textId="77777777" w:rsidR="0008112A" w:rsidRDefault="005A4D2E">
      <w:pPr>
        <w:keepLines/>
        <w:spacing w:after="0" w:line="480" w:lineRule="auto"/>
        <w:ind w:firstLine="3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Remember that biology is on your side.  Perhaps the most difficult </w:t>
      </w:r>
      <w:r>
        <w:rPr>
          <w:rFonts w:ascii="Times New Roman" w:eastAsia="Times New Roman" w:hAnsi="Times New Roman" w:cs="Times New Roman"/>
          <w:color w:val="000000"/>
          <w:sz w:val="24"/>
          <w:szCs w:val="24"/>
        </w:rPr>
        <w:t>and important aspect of renegotiating a traumatic event with a child is maintaining your own belief that things will turn out OK.  Once held, this feeling of positivity and confidence comes from inside you and is projected out to the child. It becomes a co</w:t>
      </w:r>
      <w:r>
        <w:rPr>
          <w:rFonts w:ascii="Times New Roman" w:eastAsia="Times New Roman" w:hAnsi="Times New Roman" w:cs="Times New Roman"/>
          <w:color w:val="000000"/>
          <w:sz w:val="24"/>
          <w:szCs w:val="24"/>
        </w:rPr>
        <w:t xml:space="preserve">ntainer that surrounds the child with a feeling of confidence. This may be particularly difficult to maintain if the child resists your attempts to renegotiate the trauma. </w:t>
      </w:r>
    </w:p>
    <w:p w14:paraId="16EF76BD" w14:textId="77777777" w:rsidR="0008112A" w:rsidRDefault="005A4D2E">
      <w:pPr>
        <w:keepLines/>
        <w:spacing w:after="0" w:line="480" w:lineRule="auto"/>
        <w:ind w:firstLine="3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If the child resists, be patient and reassuring. A deeply instinctive part of the c</w:t>
      </w:r>
      <w:r>
        <w:rPr>
          <w:rFonts w:ascii="Times New Roman" w:eastAsia="Times New Roman" w:hAnsi="Times New Roman" w:cs="Times New Roman"/>
          <w:color w:val="000000"/>
          <w:sz w:val="24"/>
          <w:szCs w:val="24"/>
        </w:rPr>
        <w:t>hild wants to re-work this experience and become free of it. All you have to do is wait for that part to feel confident and safe enough to assert itself. If you are excessively worried about whether the child’s traumatic reaction can be transformed, you ma</w:t>
      </w:r>
      <w:r>
        <w:rPr>
          <w:rFonts w:ascii="Times New Roman" w:eastAsia="Times New Roman" w:hAnsi="Times New Roman" w:cs="Times New Roman"/>
          <w:color w:val="000000"/>
          <w:sz w:val="24"/>
          <w:szCs w:val="24"/>
        </w:rPr>
        <w:t>y inadvertently send a conflicting message. Adults with their own unresolved childhood trauma may be particularly susceptible to falling into this trap. Please be kind to yourself.</w:t>
      </w:r>
    </w:p>
    <w:p w14:paraId="7BAAE94D" w14:textId="77777777" w:rsidR="0008112A" w:rsidRDefault="0008112A">
      <w:pPr>
        <w:keepLines/>
        <w:spacing w:after="0" w:line="480" w:lineRule="auto"/>
        <w:jc w:val="both"/>
        <w:rPr>
          <w:rFonts w:ascii="Times New Roman" w:eastAsia="Times New Roman" w:hAnsi="Times New Roman" w:cs="Times New Roman"/>
          <w:color w:val="000000"/>
          <w:sz w:val="24"/>
          <w:szCs w:val="24"/>
        </w:rPr>
      </w:pPr>
    </w:p>
    <w:p w14:paraId="66C53B76" w14:textId="77777777" w:rsidR="0008112A" w:rsidRDefault="005A4D2E">
      <w:pPr>
        <w:keepLines/>
        <w:spacing w:after="0" w:line="480" w:lineRule="auto"/>
        <w:jc w:val="both"/>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u w:val="single"/>
        </w:rPr>
        <w:t xml:space="preserve">Stop if you feel that your child is genuinely not benefiting from the </w:t>
      </w:r>
      <w:r>
        <w:rPr>
          <w:rFonts w:ascii="Times New Roman" w:eastAsia="Times New Roman" w:hAnsi="Times New Roman" w:cs="Times New Roman"/>
          <w:color w:val="000000"/>
          <w:sz w:val="24"/>
          <w:szCs w:val="24"/>
          <w:u w:val="single"/>
        </w:rPr>
        <w:t>play</w:t>
      </w:r>
      <w:r>
        <w:rPr>
          <w:rFonts w:ascii="Times New Roman" w:eastAsia="Times New Roman" w:hAnsi="Times New Roman" w:cs="Times New Roman"/>
          <w:color w:val="000000"/>
          <w:sz w:val="24"/>
          <w:szCs w:val="24"/>
        </w:rPr>
        <w:t>.</w:t>
      </w:r>
    </w:p>
    <w:p w14:paraId="37870DE3" w14:textId="77777777" w:rsidR="0008112A" w:rsidRDefault="005A4D2E">
      <w:pPr>
        <w:spacing w:after="0" w:line="480" w:lineRule="auto"/>
        <w:jc w:val="both"/>
      </w:pPr>
      <w:r>
        <w:rPr>
          <w:rFonts w:ascii="Times New Roman" w:eastAsia="Times New Roman" w:hAnsi="Times New Roman" w:cs="Times New Roman"/>
          <w:color w:val="000000"/>
          <w:sz w:val="24"/>
          <w:szCs w:val="24"/>
        </w:rPr>
        <w:tab/>
      </w:r>
    </w:p>
    <w:p w14:paraId="532C8625" w14:textId="77777777" w:rsidR="0008112A" w:rsidRDefault="005A4D2E">
      <w:pPr>
        <w:spacing w:after="0" w:line="480" w:lineRule="auto"/>
        <w:jc w:val="both"/>
      </w:pPr>
      <w:r>
        <w:rPr>
          <w:rFonts w:ascii="Times New Roman" w:eastAsia="Times New Roman" w:hAnsi="Times New Roman" w:cs="Times New Roman"/>
          <w:color w:val="000000"/>
          <w:sz w:val="24"/>
          <w:szCs w:val="24"/>
        </w:rPr>
        <w:tab/>
        <w:t xml:space="preserve">In </w:t>
      </w:r>
      <w:r>
        <w:rPr>
          <w:rFonts w:ascii="Times New Roman" w:eastAsia="Times New Roman" w:hAnsi="Times New Roman" w:cs="Times New Roman"/>
          <w:i/>
          <w:color w:val="000000"/>
          <w:sz w:val="24"/>
          <w:szCs w:val="24"/>
        </w:rPr>
        <w:t xml:space="preserve">Too Scared to Cry </w:t>
      </w:r>
      <w:r>
        <w:rPr>
          <w:rFonts w:ascii="Times New Roman" w:eastAsia="Times New Roman" w:hAnsi="Times New Roman" w:cs="Times New Roman"/>
          <w:color w:val="000000"/>
          <w:sz w:val="24"/>
          <w:szCs w:val="24"/>
        </w:rPr>
        <w:t>(1992), Lenore Terr, the esteemed child psychologist, warns clinicians about allowing children to engage in repetitious traumatic play that reenacts the original horror.  She describes the case of three-and-a-half-year-old Lau</w:t>
      </w:r>
      <w:r>
        <w:rPr>
          <w:rFonts w:ascii="Times New Roman" w:eastAsia="Times New Roman" w:hAnsi="Times New Roman" w:cs="Times New Roman"/>
          <w:color w:val="000000"/>
          <w:sz w:val="24"/>
          <w:szCs w:val="24"/>
        </w:rPr>
        <w:t>ren who was the victim of sexualised abuse.  Here, Lauren is playing with toy cars: “The cars are going on the people,” Lauren says as she zooms two racing cars towards some finger puppets. “They’re pointing their pointy parts into the people. The people a</w:t>
      </w:r>
      <w:r>
        <w:rPr>
          <w:rFonts w:ascii="Times New Roman" w:eastAsia="Times New Roman" w:hAnsi="Times New Roman" w:cs="Times New Roman"/>
          <w:color w:val="000000"/>
          <w:sz w:val="24"/>
          <w:szCs w:val="24"/>
        </w:rPr>
        <w:t xml:space="preserve">re scared. A pointy part will come on their tummies, and in their mouths, and on their ... [she points to her skirt]. My tummy hurts. I don’t want to play anymore.” Lauren stops herself as her bodily sensation of fear abruptly surfaces. This is a </w:t>
      </w:r>
      <w:r>
        <w:rPr>
          <w:rFonts w:ascii="Times New Roman" w:eastAsia="Times New Roman" w:hAnsi="Times New Roman" w:cs="Times New Roman"/>
          <w:color w:val="000000"/>
          <w:sz w:val="24"/>
          <w:szCs w:val="24"/>
        </w:rPr>
        <w:lastRenderedPageBreak/>
        <w:t>typical r</w:t>
      </w:r>
      <w:r>
        <w:rPr>
          <w:rFonts w:ascii="Times New Roman" w:eastAsia="Times New Roman" w:hAnsi="Times New Roman" w:cs="Times New Roman"/>
          <w:color w:val="000000"/>
          <w:sz w:val="24"/>
          <w:szCs w:val="24"/>
        </w:rPr>
        <w:t>eaction. She may return over and over to the same play, each time stopping when the fearful sensations in her tummy become uncomfortable. Some therapists would say that Lauren is using her play as an attempt to gain some control over the situation that tra</w:t>
      </w:r>
      <w:r>
        <w:rPr>
          <w:rFonts w:ascii="Times New Roman" w:eastAsia="Times New Roman" w:hAnsi="Times New Roman" w:cs="Times New Roman"/>
          <w:color w:val="000000"/>
          <w:sz w:val="24"/>
          <w:szCs w:val="24"/>
        </w:rPr>
        <w:t>umatized her. Her play does resemble “exposure” treatments used routinely to help adults overcome phobias.  But Terr cautions that such play ordinarily doesn’t yield much success.  Even if it does serve to reduce a child’s distress, this process is quite s</w:t>
      </w:r>
      <w:r>
        <w:rPr>
          <w:rFonts w:ascii="Times New Roman" w:eastAsia="Times New Roman" w:hAnsi="Times New Roman" w:cs="Times New Roman"/>
          <w:color w:val="000000"/>
          <w:sz w:val="24"/>
          <w:szCs w:val="24"/>
        </w:rPr>
        <w:t>low in producing results. Most often, the play is compulsively repeated without resolution. Unresolved, repetitious, traumatic play can reinforce the traumatic impact in the same way that re-enactment and cathartic reliving of traumatic experiences can rei</w:t>
      </w:r>
      <w:r>
        <w:rPr>
          <w:rFonts w:ascii="Times New Roman" w:eastAsia="Times New Roman" w:hAnsi="Times New Roman" w:cs="Times New Roman"/>
          <w:color w:val="000000"/>
          <w:sz w:val="24"/>
          <w:szCs w:val="24"/>
        </w:rPr>
        <w:t>nforce trauma in adults.</w:t>
      </w:r>
    </w:p>
    <w:p w14:paraId="6E231A9F" w14:textId="77777777" w:rsidR="0008112A" w:rsidRDefault="005A4D2E">
      <w:pPr>
        <w:spacing w:after="0" w:line="480" w:lineRule="auto"/>
        <w:jc w:val="both"/>
      </w:pPr>
      <w:r>
        <w:rPr>
          <w:rFonts w:ascii="Times New Roman" w:eastAsia="Times New Roman" w:hAnsi="Times New Roman" w:cs="Times New Roman"/>
          <w:color w:val="000000"/>
          <w:sz w:val="24"/>
          <w:szCs w:val="24"/>
        </w:rPr>
        <w:tab/>
        <w:t>The re-working or renegotiation of a traumatic experience, as we saw with Sammy, represents a process that is fundamentally different from traumatic play or re-enactment. Left to their own devices, most children, not unlike Lauren</w:t>
      </w:r>
      <w:r>
        <w:rPr>
          <w:rFonts w:ascii="Times New Roman" w:eastAsia="Times New Roman" w:hAnsi="Times New Roman" w:cs="Times New Roman"/>
          <w:color w:val="000000"/>
          <w:sz w:val="24"/>
          <w:szCs w:val="24"/>
        </w:rPr>
        <w:t xml:space="preserve"> in the above example, will attempt to avoid the traumatic feelings that their play evokes. But with guided play, </w:t>
      </w:r>
      <w:r>
        <w:rPr>
          <w:rFonts w:ascii="Times New Roman" w:eastAsia="Times New Roman" w:hAnsi="Times New Roman" w:cs="Times New Roman"/>
          <w:i/>
          <w:color w:val="000000"/>
          <w:sz w:val="24"/>
          <w:szCs w:val="24"/>
        </w:rPr>
        <w:t>Sammy was able to “live his feelings through” by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gradually and sequentially mastering his fear</w:t>
      </w:r>
      <w:r>
        <w:rPr>
          <w:rFonts w:ascii="Times New Roman" w:eastAsia="Times New Roman" w:hAnsi="Times New Roman" w:cs="Times New Roman"/>
          <w:color w:val="000000"/>
          <w:sz w:val="24"/>
          <w:szCs w:val="24"/>
        </w:rPr>
        <w:t>. Using this stepwise renegotiation of the traum</w:t>
      </w:r>
      <w:r>
        <w:rPr>
          <w:rFonts w:ascii="Times New Roman" w:eastAsia="Times New Roman" w:hAnsi="Times New Roman" w:cs="Times New Roman"/>
          <w:color w:val="000000"/>
          <w:sz w:val="24"/>
          <w:szCs w:val="24"/>
        </w:rPr>
        <w:t>atic event and Pooh Bear’s companionship, Sammy was able to emerge as the victor and hero. A sense of triumph and heroism almost always signals the successful conclusion of a renegotiated traumatic event. By following Sammy’s lead (after setting up a poten</w:t>
      </w:r>
      <w:r>
        <w:rPr>
          <w:rFonts w:ascii="Times New Roman" w:eastAsia="Times New Roman" w:hAnsi="Times New Roman" w:cs="Times New Roman"/>
          <w:color w:val="000000"/>
          <w:sz w:val="24"/>
          <w:szCs w:val="24"/>
        </w:rPr>
        <w:t xml:space="preserve">tially activating scene), joining in his play, and making the game up as we went along, Sammy got to let go of his fear. In this example, it took minimal direction (30-45 minutes) and support to achieve the </w:t>
      </w:r>
      <w:r>
        <w:rPr>
          <w:rFonts w:ascii="Times New Roman" w:eastAsia="Times New Roman" w:hAnsi="Times New Roman" w:cs="Times New Roman"/>
          <w:i/>
          <w:color w:val="000000"/>
          <w:sz w:val="24"/>
          <w:szCs w:val="24"/>
        </w:rPr>
        <w:t>unspoken</w:t>
      </w:r>
      <w:r>
        <w:rPr>
          <w:rFonts w:ascii="Times New Roman" w:eastAsia="Times New Roman" w:hAnsi="Times New Roman" w:cs="Times New Roman"/>
          <w:color w:val="000000"/>
          <w:sz w:val="24"/>
          <w:szCs w:val="24"/>
        </w:rPr>
        <w:t xml:space="preserve"> goal of aiding Sammy to experience a cor</w:t>
      </w:r>
      <w:r>
        <w:rPr>
          <w:rFonts w:ascii="Times New Roman" w:eastAsia="Times New Roman" w:hAnsi="Times New Roman" w:cs="Times New Roman"/>
          <w:color w:val="000000"/>
          <w:sz w:val="24"/>
          <w:szCs w:val="24"/>
        </w:rPr>
        <w:t>rective outcome.  In this way, as Sammy’s motoric potentiality changed, so did his embodied perception of the world, from dangerous to safe</w:t>
      </w:r>
      <w:r>
        <w:rPr>
          <w:rStyle w:val="FootnoteAnchor"/>
          <w:rFonts w:ascii="Times New Roman" w:eastAsia="Times New Roman" w:hAnsi="Times New Roman" w:cs="Times New Roman"/>
          <w:color w:val="000000"/>
          <w:sz w:val="24"/>
          <w:szCs w:val="24"/>
        </w:rPr>
        <w:footnoteReference w:id="7"/>
      </w:r>
      <w:r>
        <w:rPr>
          <w:rFonts w:ascii="Times New Roman" w:eastAsia="Times New Roman" w:hAnsi="Times New Roman" w:cs="Times New Roman"/>
          <w:color w:val="000000"/>
          <w:sz w:val="24"/>
          <w:szCs w:val="24"/>
        </w:rPr>
        <w:t>, exciting and inviting.</w:t>
      </w:r>
      <w:r>
        <w:br w:type="page"/>
      </w:r>
    </w:p>
    <w:p w14:paraId="53C13627" w14:textId="77777777" w:rsidR="0008112A" w:rsidRDefault="005A4D2E">
      <w:pPr>
        <w:spacing w:after="0" w:line="48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lastRenderedPageBreak/>
        <w:t>References</w:t>
      </w:r>
    </w:p>
    <w:p w14:paraId="364761B1" w14:textId="77777777" w:rsidR="0008112A" w:rsidRDefault="0008112A">
      <w:pPr>
        <w:pStyle w:val="Endnote"/>
        <w:spacing w:line="480" w:lineRule="auto"/>
        <w:jc w:val="both"/>
        <w:rPr>
          <w:rFonts w:ascii="Times New Roman" w:hAnsi="Times New Roman" w:cs="Times New Roman"/>
          <w:b/>
          <w:bCs/>
          <w:color w:val="000000"/>
          <w:sz w:val="24"/>
          <w:szCs w:val="24"/>
        </w:rPr>
      </w:pPr>
    </w:p>
    <w:p w14:paraId="6B7B8FE0" w14:textId="77777777" w:rsidR="0008112A" w:rsidRDefault="005A4D2E">
      <w:pPr>
        <w:pStyle w:val="Endnote"/>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Craig, A. D. (2002). ‘How do you feel? Interoception: the sense of the physiological condition of the body.’ </w:t>
      </w:r>
      <w:r>
        <w:rPr>
          <w:rFonts w:ascii="Times New Roman" w:eastAsia="Times New Roman" w:hAnsi="Times New Roman" w:cs="Times New Roman"/>
          <w:i/>
          <w:iCs/>
          <w:color w:val="000000"/>
          <w:sz w:val="24"/>
          <w:szCs w:val="24"/>
        </w:rPr>
        <w:t xml:space="preserve">Nat. Rev. Neurosci. </w:t>
      </w:r>
      <w:r>
        <w:rPr>
          <w:rFonts w:ascii="Times New Roman" w:eastAsia="Times New Roman" w:hAnsi="Times New Roman" w:cs="Times New Roman"/>
          <w:i/>
          <w:color w:val="000000"/>
          <w:sz w:val="24"/>
          <w:szCs w:val="24"/>
        </w:rPr>
        <w:t>3</w:t>
      </w:r>
      <w:r>
        <w:rPr>
          <w:rFonts w:ascii="Times New Roman" w:eastAsia="Times New Roman" w:hAnsi="Times New Roman" w:cs="Times New Roman"/>
          <w:color w:val="000000"/>
          <w:sz w:val="24"/>
          <w:szCs w:val="24"/>
        </w:rPr>
        <w:t>, 655–666. doi: 10.1038/nrn894</w:t>
      </w:r>
    </w:p>
    <w:p w14:paraId="7E4B76A3" w14:textId="77777777" w:rsidR="0008112A" w:rsidRDefault="005A4D2E">
      <w:pPr>
        <w:pStyle w:val="Endnote"/>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Craig, A. (2009). ‘How do you feel—now? The anterior insula and human awareness.’ </w:t>
      </w:r>
      <w:r>
        <w:rPr>
          <w:rFonts w:ascii="Times New Roman" w:eastAsia="Times New Roman" w:hAnsi="Times New Roman" w:cs="Times New Roman"/>
          <w:i/>
          <w:iCs/>
          <w:color w:val="000000"/>
          <w:sz w:val="24"/>
          <w:szCs w:val="24"/>
        </w:rPr>
        <w:t>Nat. Rev. Neu</w:t>
      </w:r>
      <w:r>
        <w:rPr>
          <w:rFonts w:ascii="Times New Roman" w:eastAsia="Times New Roman" w:hAnsi="Times New Roman" w:cs="Times New Roman"/>
          <w:i/>
          <w:iCs/>
          <w:color w:val="000000"/>
          <w:sz w:val="24"/>
          <w:szCs w:val="24"/>
        </w:rPr>
        <w:t xml:space="preserve">rosci. </w:t>
      </w:r>
      <w:r>
        <w:rPr>
          <w:rFonts w:ascii="Times New Roman" w:eastAsia="Times New Roman" w:hAnsi="Times New Roman" w:cs="Times New Roman"/>
          <w:i/>
          <w:color w:val="000000"/>
          <w:sz w:val="24"/>
          <w:szCs w:val="24"/>
        </w:rPr>
        <w:t>10</w:t>
      </w:r>
      <w:r>
        <w:rPr>
          <w:rFonts w:ascii="Times New Roman" w:eastAsia="Times New Roman" w:hAnsi="Times New Roman" w:cs="Times New Roman"/>
          <w:color w:val="000000"/>
          <w:sz w:val="24"/>
          <w:szCs w:val="24"/>
        </w:rPr>
        <w:t>, 59–70. doi: 10.1038/nrn2555</w:t>
      </w:r>
    </w:p>
    <w:p w14:paraId="30134B91" w14:textId="77777777" w:rsidR="0008112A" w:rsidRDefault="005A4D2E">
      <w:pPr>
        <w:pStyle w:val="Endnote"/>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Craig, A. D. (2010). ‘The sentient self.’ </w:t>
      </w:r>
      <w:r>
        <w:rPr>
          <w:rFonts w:ascii="Times New Roman" w:eastAsia="Times New Roman" w:hAnsi="Times New Roman" w:cs="Times New Roman"/>
          <w:i/>
          <w:iCs/>
          <w:color w:val="000000"/>
          <w:sz w:val="24"/>
          <w:szCs w:val="24"/>
        </w:rPr>
        <w:t xml:space="preserve">Brain Struct. Funct. </w:t>
      </w:r>
      <w:r>
        <w:rPr>
          <w:rFonts w:ascii="Times New Roman" w:eastAsia="Times New Roman" w:hAnsi="Times New Roman" w:cs="Times New Roman"/>
          <w:i/>
          <w:color w:val="000000"/>
          <w:sz w:val="24"/>
          <w:szCs w:val="24"/>
        </w:rPr>
        <w:t>214</w:t>
      </w:r>
      <w:r>
        <w:rPr>
          <w:rFonts w:ascii="Times New Roman" w:eastAsia="Times New Roman" w:hAnsi="Times New Roman" w:cs="Times New Roman"/>
          <w:color w:val="000000"/>
          <w:sz w:val="24"/>
          <w:szCs w:val="24"/>
        </w:rPr>
        <w:t>, 563–577. doi:</w:t>
      </w:r>
    </w:p>
    <w:p w14:paraId="6F46D95B"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rPr>
        <w:t>10.1007/s00429-010-0248-y</w:t>
      </w:r>
    </w:p>
    <w:p w14:paraId="0C0D768B"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Held, R. and Hein, A. (1963). ‘Movement-produced stimulation in the development of visually guided behaviours</w:t>
      </w:r>
      <w:r>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i/>
          <w:color w:val="000000"/>
          <w:sz w:val="24"/>
          <w:szCs w:val="24"/>
          <w:lang w:val="en-GB"/>
        </w:rPr>
        <w:t>Journal of Comparative and Physiological Psychology, 56,</w:t>
      </w:r>
      <w:r>
        <w:rPr>
          <w:rFonts w:ascii="Times New Roman" w:eastAsia="Times New Roman" w:hAnsi="Times New Roman" w:cs="Times New Roman"/>
          <w:color w:val="000000"/>
          <w:sz w:val="24"/>
          <w:szCs w:val="24"/>
          <w:lang w:val="en-GB"/>
        </w:rPr>
        <w:t xml:space="preserve"> 872-876. </w:t>
      </w:r>
    </w:p>
    <w:p w14:paraId="7B8956FC"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 xml:space="preserve">Krueger, D.W. (1989). </w:t>
      </w:r>
      <w:r>
        <w:rPr>
          <w:rFonts w:ascii="Times New Roman" w:eastAsia="Times New Roman" w:hAnsi="Times New Roman" w:cs="Times New Roman"/>
          <w:i/>
          <w:color w:val="000000"/>
          <w:sz w:val="24"/>
          <w:szCs w:val="24"/>
          <w:lang w:val="en-GB"/>
        </w:rPr>
        <w:t>Body Self and Psychological Self. A Developmental and Clinical</w:t>
      </w:r>
      <w:r>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i/>
          <w:color w:val="000000"/>
          <w:sz w:val="24"/>
          <w:szCs w:val="24"/>
          <w:lang w:val="en-GB"/>
        </w:rPr>
        <w:t xml:space="preserve">Integration of Disorders of the Self.  </w:t>
      </w:r>
      <w:r>
        <w:rPr>
          <w:rFonts w:ascii="Times New Roman" w:eastAsia="Times New Roman" w:hAnsi="Times New Roman" w:cs="Times New Roman"/>
          <w:color w:val="000000"/>
          <w:sz w:val="24"/>
          <w:szCs w:val="24"/>
          <w:lang w:val="en-GB"/>
        </w:rPr>
        <w:t>New York: Brunner Mazel.</w:t>
      </w:r>
    </w:p>
    <w:p w14:paraId="5EDAECFE"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Levine, P.A.</w:t>
      </w:r>
      <w:r>
        <w:rPr>
          <w:rFonts w:ascii="Times New Roman" w:eastAsia="Times New Roman" w:hAnsi="Times New Roman" w:cs="Times New Roman"/>
          <w:bCs/>
          <w:color w:val="000000"/>
          <w:sz w:val="24"/>
          <w:szCs w:val="24"/>
          <w:lang w:val="en-GB"/>
        </w:rPr>
        <w:t xml:space="preserve"> (2015). </w:t>
      </w:r>
      <w:r>
        <w:rPr>
          <w:rFonts w:ascii="Times New Roman" w:eastAsia="Times New Roman" w:hAnsi="Times New Roman" w:cs="Times New Roman"/>
          <w:i/>
          <w:color w:val="000000"/>
          <w:sz w:val="24"/>
          <w:szCs w:val="24"/>
          <w:lang w:val="en-GB"/>
        </w:rPr>
        <w:t xml:space="preserve">Trauma and Memory, Brain and Body and a Search for the Living Past; </w:t>
      </w:r>
      <w:r>
        <w:rPr>
          <w:rFonts w:ascii="Times New Roman" w:eastAsia="Times New Roman" w:hAnsi="Times New Roman" w:cs="Times New Roman"/>
          <w:bCs/>
          <w:i/>
          <w:color w:val="000000"/>
          <w:sz w:val="24"/>
          <w:szCs w:val="24"/>
          <w:lang w:val="en-GB"/>
        </w:rPr>
        <w:t>A Practical Guide for Understanding and Working with Traumatic Memory</w:t>
      </w:r>
      <w:r>
        <w:rPr>
          <w:rFonts w:ascii="Times New Roman" w:eastAsia="Times New Roman" w:hAnsi="Times New Roman" w:cs="Times New Roman"/>
          <w:bCs/>
          <w:color w:val="000000"/>
          <w:sz w:val="24"/>
          <w:szCs w:val="24"/>
          <w:lang w:val="en-GB"/>
        </w:rPr>
        <w:t xml:space="preserve">. </w:t>
      </w:r>
      <w:r>
        <w:rPr>
          <w:rFonts w:ascii="Times New Roman" w:eastAsia="Times New Roman" w:hAnsi="Times New Roman" w:cs="Times New Roman"/>
          <w:color w:val="000000"/>
          <w:sz w:val="24"/>
          <w:szCs w:val="24"/>
          <w:lang w:val="en-GB"/>
        </w:rPr>
        <w:t>North Atlantic Press.</w:t>
      </w:r>
    </w:p>
    <w:p w14:paraId="0FC2B866"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 xml:space="preserve">Levine, P.A. (2010). In an Unspoken Voice, How the Body Releases Trauma and Restores </w:t>
      </w:r>
      <w:r>
        <w:rPr>
          <w:rFonts w:ascii="Times New Roman" w:eastAsia="Times New Roman" w:hAnsi="Times New Roman" w:cs="Times New Roman"/>
          <w:color w:val="000000"/>
          <w:sz w:val="24"/>
          <w:szCs w:val="24"/>
          <w:lang w:val="en-GB"/>
        </w:rPr>
        <w:t>Goodness. North Atlantic Books.</w:t>
      </w:r>
    </w:p>
    <w:p w14:paraId="3C28D8A7"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Levine, P.A., and Kline, M. (2008). Trauma-Proofing Your Kids, A Parent’s Guide for Instilling Confidence, Joy and Resilience.  North Atlantic Press.</w:t>
      </w:r>
    </w:p>
    <w:p w14:paraId="060C4FF8"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Levine, P.A., and Kline, M. (2006). Trauma Through a Child’s Eyes., Awaken</w:t>
      </w:r>
      <w:r>
        <w:rPr>
          <w:rFonts w:ascii="Times New Roman" w:eastAsia="Times New Roman" w:hAnsi="Times New Roman" w:cs="Times New Roman"/>
          <w:color w:val="000000"/>
          <w:sz w:val="24"/>
          <w:szCs w:val="24"/>
          <w:lang w:val="en-GB"/>
        </w:rPr>
        <w:t>ing the Ordinary Miracle  of Healing. North Atlantic Press.</w:t>
      </w:r>
    </w:p>
    <w:p w14:paraId="216493A5"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lastRenderedPageBreak/>
        <w:t xml:space="preserve">Libet, B. (1996). ‘Neural time factors in conscious and unconscious mental functions.’ In: S. R. Hammeroff </w:t>
      </w:r>
      <w:r>
        <w:rPr>
          <w:rFonts w:ascii="Times New Roman" w:eastAsia="Times New Roman" w:hAnsi="Times New Roman" w:cs="Times New Roman"/>
          <w:i/>
          <w:iCs/>
          <w:color w:val="000000"/>
          <w:sz w:val="24"/>
          <w:szCs w:val="24"/>
          <w:lang w:val="en-GB"/>
        </w:rPr>
        <w:t>et al</w:t>
      </w:r>
      <w:r>
        <w:rPr>
          <w:rFonts w:ascii="Times New Roman" w:eastAsia="Times New Roman" w:hAnsi="Times New Roman" w:cs="Times New Roman"/>
          <w:color w:val="000000"/>
          <w:sz w:val="24"/>
          <w:szCs w:val="24"/>
          <w:lang w:val="en-GB"/>
        </w:rPr>
        <w:t xml:space="preserve">. (eds.) </w:t>
      </w:r>
      <w:r>
        <w:rPr>
          <w:rFonts w:ascii="Times New Roman" w:eastAsia="Times New Roman" w:hAnsi="Times New Roman" w:cs="Times New Roman"/>
          <w:i/>
          <w:iCs/>
          <w:color w:val="000000"/>
          <w:sz w:val="24"/>
          <w:szCs w:val="24"/>
          <w:lang w:val="en-GB"/>
        </w:rPr>
        <w:t>Toward a Science of Consciousness: The First Tucson Discussions and Debates</w:t>
      </w:r>
      <w:r>
        <w:rPr>
          <w:rFonts w:ascii="Times New Roman" w:eastAsia="Times New Roman" w:hAnsi="Times New Roman" w:cs="Times New Roman"/>
          <w:color w:val="000000"/>
          <w:sz w:val="24"/>
          <w:szCs w:val="24"/>
          <w:lang w:val="en-GB"/>
        </w:rPr>
        <w:t>. Cambridge, Mass.: MIT.</w:t>
      </w:r>
    </w:p>
    <w:p w14:paraId="2A80DD69"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 xml:space="preserve">Libet, B. (1992). ‘The neural time-factor in perception, volition, and free will.’ </w:t>
      </w:r>
      <w:r>
        <w:rPr>
          <w:rFonts w:ascii="Times New Roman" w:eastAsia="Times New Roman" w:hAnsi="Times New Roman" w:cs="Times New Roman"/>
          <w:i/>
          <w:iCs/>
          <w:color w:val="000000"/>
          <w:sz w:val="24"/>
          <w:szCs w:val="24"/>
          <w:lang w:val="en-GB"/>
        </w:rPr>
        <w:t>Revue de Metaphysique et de Morale</w:t>
      </w:r>
      <w:r>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i/>
          <w:color w:val="000000"/>
          <w:sz w:val="24"/>
          <w:szCs w:val="24"/>
          <w:lang w:val="en-GB"/>
        </w:rPr>
        <w:t>2</w:t>
      </w:r>
      <w:r>
        <w:rPr>
          <w:rFonts w:ascii="Times New Roman" w:eastAsia="Times New Roman" w:hAnsi="Times New Roman" w:cs="Times New Roman"/>
          <w:color w:val="000000"/>
          <w:sz w:val="24"/>
          <w:szCs w:val="24"/>
          <w:lang w:val="en-GB"/>
        </w:rPr>
        <w:t>, 255-72.</w:t>
      </w:r>
    </w:p>
    <w:p w14:paraId="2CBACF06"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Libet, B. (1985). ‘Unconscious cerebral initiative and the role of conscious will in voluntary action</w:t>
      </w:r>
      <w:r>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i/>
          <w:iCs/>
          <w:color w:val="000000"/>
          <w:sz w:val="24"/>
          <w:szCs w:val="24"/>
          <w:lang w:val="en-GB"/>
        </w:rPr>
        <w:t>Behavioral and Brain Sciences</w:t>
      </w:r>
      <w:r>
        <w:rPr>
          <w:rFonts w:ascii="Times New Roman" w:eastAsia="Times New Roman" w:hAnsi="Times New Roman" w:cs="Times New Roman"/>
          <w:i/>
          <w:color w:val="000000"/>
          <w:sz w:val="24"/>
          <w:szCs w:val="24"/>
          <w:lang w:val="en-GB"/>
        </w:rPr>
        <w:t>, 8</w:t>
      </w:r>
      <w:r>
        <w:rPr>
          <w:rFonts w:ascii="Times New Roman" w:eastAsia="Times New Roman" w:hAnsi="Times New Roman" w:cs="Times New Roman"/>
          <w:color w:val="000000"/>
          <w:sz w:val="24"/>
          <w:szCs w:val="24"/>
          <w:lang w:val="en-GB"/>
        </w:rPr>
        <w:t>, 529-66.</w:t>
      </w:r>
    </w:p>
    <w:p w14:paraId="15A4F6C5" w14:textId="77777777" w:rsidR="0008112A" w:rsidRDefault="005A4D2E">
      <w:pPr>
        <w:pStyle w:val="Endnote"/>
        <w:spacing w:line="480" w:lineRule="auto"/>
        <w:jc w:val="both"/>
      </w:pPr>
      <w:r>
        <w:rPr>
          <w:rFonts w:ascii="Times New Roman" w:eastAsia="Times New Roman" w:hAnsi="Times New Roman" w:cs="Times New Roman"/>
          <w:color w:val="000000"/>
          <w:sz w:val="24"/>
          <w:szCs w:val="24"/>
          <w:lang w:val="en-GB"/>
        </w:rPr>
        <w:t xml:space="preserve">Martinez-Conde, S. and Macknik, S.L. (2013). ‘Neuroscience in Fiction: Fear and panic.’ </w:t>
      </w:r>
      <w:r>
        <w:rPr>
          <w:rFonts w:ascii="Times New Roman" w:eastAsia="Times New Roman" w:hAnsi="Times New Roman" w:cs="Times New Roman"/>
          <w:i/>
          <w:color w:val="000000"/>
          <w:sz w:val="24"/>
          <w:szCs w:val="24"/>
          <w:lang w:val="en-GB"/>
        </w:rPr>
        <w:t>Scientific American</w:t>
      </w:r>
      <w:r>
        <w:rPr>
          <w:rFonts w:ascii="Times New Roman" w:eastAsia="Times New Roman" w:hAnsi="Times New Roman" w:cs="Times New Roman"/>
          <w:color w:val="000000"/>
          <w:sz w:val="24"/>
          <w:szCs w:val="24"/>
          <w:lang w:val="en-GB"/>
        </w:rPr>
        <w:t xml:space="preserve">, </w:t>
      </w:r>
      <w:hyperlink r:id="rId6">
        <w:r>
          <w:rPr>
            <w:rStyle w:val="InternetLink"/>
            <w:rFonts w:ascii="Times New Roman" w:eastAsia="Times New Roman" w:hAnsi="Times New Roman" w:cs="Times New Roman"/>
            <w:color w:val="000000"/>
            <w:sz w:val="24"/>
            <w:szCs w:val="24"/>
            <w:u w:val="none"/>
            <w:lang w:val="en-GB"/>
          </w:rPr>
          <w:t>http:/</w:t>
        </w:r>
        <w:r>
          <w:rPr>
            <w:rStyle w:val="InternetLink"/>
            <w:rFonts w:ascii="Times New Roman" w:eastAsia="Times New Roman" w:hAnsi="Times New Roman" w:cs="Times New Roman"/>
            <w:color w:val="000000"/>
            <w:sz w:val="24"/>
            <w:szCs w:val="24"/>
            <w:u w:val="none"/>
            <w:lang w:val="en-GB"/>
          </w:rPr>
          <w:t>/blogs.scientificamerican.com/illusion-chasers/2013/06/08/after-earth/</w:t>
        </w:r>
      </w:hyperlink>
    </w:p>
    <w:p w14:paraId="749B9205" w14:textId="77777777" w:rsidR="0008112A" w:rsidRDefault="005A4D2E">
      <w:pPr>
        <w:pStyle w:val="Endnote"/>
        <w:spacing w:line="480" w:lineRule="auto"/>
        <w:jc w:val="both"/>
      </w:pPr>
      <w:r>
        <w:rPr>
          <w:rStyle w:val="WW-DefaultParagraphFont"/>
          <w:rFonts w:ascii="Times New Roman" w:eastAsia="Times New Roman" w:hAnsi="Times New Roman" w:cs="Times New Roman"/>
          <w:color w:val="000000"/>
          <w:sz w:val="24"/>
          <w:szCs w:val="24"/>
        </w:rPr>
        <w:t>Payne</w:t>
      </w:r>
      <w:r>
        <w:rPr>
          <w:rFonts w:ascii="Times New Roman" w:eastAsia="Times New Roman" w:hAnsi="Times New Roman" w:cs="Times New Roman"/>
          <w:color w:val="000000"/>
          <w:sz w:val="24"/>
          <w:szCs w:val="24"/>
        </w:rPr>
        <w:t xml:space="preserve">, P., </w:t>
      </w:r>
      <w:r>
        <w:rPr>
          <w:rStyle w:val="WW-DefaultParagraphFont"/>
          <w:rFonts w:ascii="Times New Roman" w:eastAsia="Times New Roman" w:hAnsi="Times New Roman" w:cs="Times New Roman"/>
          <w:color w:val="000000"/>
          <w:sz w:val="24"/>
          <w:szCs w:val="24"/>
        </w:rPr>
        <w:t>Levine</w:t>
      </w:r>
      <w:r>
        <w:rPr>
          <w:rFonts w:ascii="Times New Roman" w:eastAsia="Times New Roman" w:hAnsi="Times New Roman" w:cs="Times New Roman"/>
          <w:color w:val="000000"/>
          <w:sz w:val="24"/>
          <w:szCs w:val="24"/>
        </w:rPr>
        <w:t xml:space="preserve">, P.A., and </w:t>
      </w:r>
      <w:r>
        <w:rPr>
          <w:rStyle w:val="WW-DefaultParagraphFont"/>
          <w:rFonts w:ascii="Times New Roman" w:eastAsia="Times New Roman" w:hAnsi="Times New Roman" w:cs="Times New Roman"/>
          <w:color w:val="000000"/>
          <w:sz w:val="24"/>
          <w:szCs w:val="24"/>
        </w:rPr>
        <w:t>Crane-Godreau, M.A.</w:t>
      </w:r>
      <w:r>
        <w:rPr>
          <w:rFonts w:ascii="Times New Roman" w:eastAsia="Times New Roman" w:hAnsi="Times New Roman" w:cs="Times New Roman"/>
          <w:color w:val="000000"/>
          <w:sz w:val="24"/>
          <w:szCs w:val="24"/>
        </w:rPr>
        <w:t xml:space="preserve"> (2015). ‘</w:t>
      </w:r>
      <w:hyperlink r:id="rId7">
        <w:r>
          <w:rPr>
            <w:rStyle w:val="InternetLink"/>
            <w:rFonts w:ascii="Times New Roman" w:eastAsia="Times New Roman" w:hAnsi="Times New Roman" w:cs="Times New Roman"/>
            <w:color w:val="000000"/>
            <w:sz w:val="24"/>
            <w:szCs w:val="24"/>
            <w:u w:val="none"/>
          </w:rPr>
          <w:t>Somatic experiencing: using interoception and</w:t>
        </w:r>
      </w:hyperlink>
      <w:r>
        <w:rPr>
          <w:rFonts w:ascii="Times New Roman" w:eastAsia="Times New Roman" w:hAnsi="Times New Roman" w:cs="Times New Roman"/>
          <w:color w:val="000000"/>
          <w:sz w:val="24"/>
          <w:szCs w:val="24"/>
        </w:rPr>
        <w:t xml:space="preserve"> proprioception as core elements of trauma therapy.’ </w:t>
      </w:r>
      <w:r>
        <w:rPr>
          <w:rFonts w:ascii="Times New Roman" w:eastAsia="Times New Roman" w:hAnsi="Times New Roman" w:cs="Times New Roman"/>
          <w:i/>
          <w:iCs/>
          <w:color w:val="000000"/>
          <w:sz w:val="24"/>
          <w:szCs w:val="24"/>
        </w:rPr>
        <w:t>Frontiers in Psychology</w:t>
      </w:r>
      <w:r>
        <w:rPr>
          <w:rFonts w:ascii="Times New Roman" w:eastAsia="Times New Roman" w:hAnsi="Times New Roman" w:cs="Times New Roman"/>
          <w:color w:val="000000"/>
          <w:sz w:val="24"/>
          <w:szCs w:val="24"/>
        </w:rPr>
        <w:t xml:space="preserve">, </w:t>
      </w:r>
      <w:hyperlink r:id="rId8">
        <w:r>
          <w:rPr>
            <w:rStyle w:val="InternetLink"/>
            <w:rFonts w:ascii="Times New Roman" w:eastAsia="Times New Roman" w:hAnsi="Times New Roman" w:cs="Times New Roman"/>
            <w:i/>
            <w:color w:val="000000"/>
            <w:sz w:val="24"/>
            <w:szCs w:val="24"/>
            <w:u w:val="none"/>
          </w:rPr>
          <w:t>February 4</w:t>
        </w:r>
        <w:r>
          <w:rPr>
            <w:rStyle w:val="InternetLink"/>
            <w:rFonts w:ascii="Times New Roman" w:eastAsia="Times New Roman" w:hAnsi="Times New Roman" w:cs="Times New Roman"/>
            <w:color w:val="000000"/>
            <w:sz w:val="24"/>
            <w:szCs w:val="24"/>
            <w:u w:val="none"/>
          </w:rPr>
          <w:t xml:space="preserve">, </w:t>
        </w:r>
      </w:hyperlink>
      <w:hyperlink r:id="rId9">
        <w:r>
          <w:rPr>
            <w:rStyle w:val="InternetLink"/>
            <w:rFonts w:ascii="Times New Roman" w:eastAsia="Times New Roman" w:hAnsi="Times New Roman" w:cs="Times New Roman"/>
            <w:color w:val="000000"/>
            <w:sz w:val="24"/>
            <w:szCs w:val="24"/>
            <w:u w:val="none"/>
          </w:rPr>
          <w:t>doi: 10.3389/fpsyg.2015.00093</w:t>
        </w:r>
      </w:hyperlink>
    </w:p>
    <w:p w14:paraId="0F3DBB56" w14:textId="77777777" w:rsidR="0008112A" w:rsidRDefault="005A4D2E">
      <w:pPr>
        <w:pStyle w:val="Endnote"/>
        <w:spacing w:line="480" w:lineRule="auto"/>
        <w:jc w:val="both"/>
        <w:rPr>
          <w:rFonts w:ascii="Times New Roman" w:eastAsia="Times New Roman" w:hAnsi="Times New Roman" w:cs="Times New Roman"/>
          <w:sz w:val="24"/>
          <w:szCs w:val="24"/>
          <w:lang w:val="en-GB"/>
        </w:rPr>
      </w:pPr>
      <w:r>
        <w:rPr>
          <w:rStyle w:val="InternetLink"/>
          <w:rFonts w:ascii="Times New Roman" w:eastAsia="Times New Roman" w:hAnsi="Times New Roman" w:cs="Times New Roman"/>
          <w:color w:val="000000"/>
          <w:sz w:val="24"/>
          <w:szCs w:val="24"/>
          <w:u w:val="none"/>
          <w:lang w:val="en-GB"/>
        </w:rPr>
        <w:t xml:space="preserve">Sperry, R.W. (1952). ‘Neurology and the Mind-brain Problem.’ </w:t>
      </w:r>
      <w:r>
        <w:rPr>
          <w:rStyle w:val="InternetLink"/>
          <w:rFonts w:ascii="Times New Roman" w:eastAsia="Times New Roman" w:hAnsi="Times New Roman" w:cs="Times New Roman"/>
          <w:i/>
          <w:color w:val="000000"/>
          <w:sz w:val="24"/>
          <w:szCs w:val="24"/>
          <w:u w:val="none"/>
          <w:lang w:val="en-GB"/>
        </w:rPr>
        <w:t>American Scientist, 40</w:t>
      </w:r>
      <w:r>
        <w:rPr>
          <w:rStyle w:val="InternetLink"/>
          <w:rFonts w:ascii="Times New Roman" w:eastAsia="Times New Roman" w:hAnsi="Times New Roman" w:cs="Times New Roman"/>
          <w:color w:val="000000"/>
          <w:sz w:val="24"/>
          <w:szCs w:val="24"/>
          <w:u w:val="none"/>
          <w:lang w:val="en-GB"/>
        </w:rPr>
        <w:t>, 291-312, 1952.</w:t>
      </w:r>
    </w:p>
    <w:p w14:paraId="4E488CE9" w14:textId="77777777" w:rsidR="0008112A" w:rsidRDefault="005A4D2E">
      <w:pPr>
        <w:pStyle w:val="Endnote"/>
        <w:spacing w:line="480" w:lineRule="auto"/>
        <w:jc w:val="both"/>
      </w:pPr>
      <w:r>
        <w:rPr>
          <w:rFonts w:ascii="Times New Roman" w:eastAsia="Times New Roman" w:hAnsi="Times New Roman" w:cs="Times New Roman"/>
          <w:color w:val="000000"/>
          <w:sz w:val="24"/>
          <w:szCs w:val="24"/>
          <w:lang w:val="en-GB"/>
        </w:rPr>
        <w:t>Terr, L. (1992).</w:t>
      </w:r>
      <w:r>
        <w:rPr>
          <w:rFonts w:ascii="Times New Roman" w:eastAsia="Times New Roman" w:hAnsi="Times New Roman" w:cs="Times New Roman"/>
          <w:i/>
          <w:color w:val="000000"/>
          <w:sz w:val="24"/>
          <w:szCs w:val="24"/>
          <w:lang w:val="en-GB"/>
        </w:rPr>
        <w:t xml:space="preserve"> Too Scared to Cry; </w:t>
      </w:r>
      <w:r>
        <w:rPr>
          <w:rFonts w:ascii="Times New Roman" w:eastAsia="Times New Roman" w:hAnsi="Times New Roman" w:cs="Times New Roman"/>
          <w:bCs/>
          <w:i/>
          <w:color w:val="000000"/>
          <w:sz w:val="24"/>
          <w:szCs w:val="24"/>
          <w:lang w:val="en-GB"/>
        </w:rPr>
        <w:t>Psychic Trauma In Childhood</w:t>
      </w:r>
      <w:r>
        <w:rPr>
          <w:rFonts w:ascii="Times New Roman" w:eastAsia="Times New Roman" w:hAnsi="Times New Roman" w:cs="Times New Roman"/>
          <w:bCs/>
          <w:color w:val="000000"/>
          <w:sz w:val="24"/>
          <w:szCs w:val="24"/>
          <w:lang w:val="en-GB"/>
        </w:rPr>
        <w:t>. Basic Books.</w:t>
      </w:r>
    </w:p>
    <w:sectPr w:rsidR="0008112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FE9C" w14:textId="77777777" w:rsidR="005A4D2E" w:rsidRDefault="005A4D2E">
      <w:pPr>
        <w:spacing w:after="0" w:line="240" w:lineRule="auto"/>
      </w:pPr>
      <w:r>
        <w:separator/>
      </w:r>
    </w:p>
  </w:endnote>
  <w:endnote w:type="continuationSeparator" w:id="0">
    <w:p w14:paraId="5AA7435C" w14:textId="77777777" w:rsidR="005A4D2E" w:rsidRDefault="005A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ＭＳ ゴシック">
    <w:panose1 w:val="020B0604020202020204"/>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ans;Times New Roman">
    <w:altName w:val="Cambria"/>
    <w:panose1 w:val="020B0604020202020204"/>
    <w:charset w:val="00"/>
    <w:family w:val="roman"/>
    <w:notTrueType/>
    <w:pitch w:val="default"/>
  </w:font>
  <w:font w:name="Helvetica;Arial">
    <w:altName w:val="Arial"/>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achana;Times New Roman">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B23C" w14:textId="77777777" w:rsidR="00C37F3F" w:rsidRDefault="00C37F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52D5" w14:textId="77777777" w:rsidR="0008112A" w:rsidRDefault="005A4D2E">
    <w:pPr>
      <w:pStyle w:val="Fuzeile"/>
      <w:jc w:val="center"/>
    </w:pPr>
    <w:r>
      <w:fldChar w:fldCharType="begin"/>
    </w:r>
    <w:r>
      <w:instrText>PAGE</w:instrText>
    </w:r>
    <w:r>
      <w:fldChar w:fldCharType="separate"/>
    </w:r>
    <w:r>
      <w:t>24</w:t>
    </w:r>
    <w:r>
      <w:fldChar w:fldCharType="end"/>
    </w:r>
  </w:p>
  <w:p w14:paraId="6267A133" w14:textId="77777777" w:rsidR="0008112A" w:rsidRDefault="000811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028402"/>
      <w:docPartObj>
        <w:docPartGallery w:val="Page Numbers (Bottom of Page)"/>
        <w:docPartUnique/>
      </w:docPartObj>
    </w:sdtPr>
    <w:sdtEndPr/>
    <w:sdtContent>
      <w:p w14:paraId="1E95FC2E" w14:textId="77777777" w:rsidR="0008112A" w:rsidRDefault="005A4D2E">
        <w:pPr>
          <w:pStyle w:val="Fuzeile"/>
          <w:jc w:val="right"/>
        </w:pPr>
        <w:r>
          <w:fldChar w:fldCharType="begin"/>
        </w:r>
        <w:r>
          <w:instrText>PAGE</w:instrText>
        </w:r>
        <w:r>
          <w:fldChar w:fldCharType="separate"/>
        </w:r>
        <w:r>
          <w:t>1</w:t>
        </w:r>
        <w:r>
          <w:fldChar w:fldCharType="end"/>
        </w:r>
      </w:p>
    </w:sdtContent>
  </w:sdt>
  <w:p w14:paraId="7AF83CC3" w14:textId="77777777" w:rsidR="0008112A" w:rsidRDefault="000811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9A18" w14:textId="77777777" w:rsidR="005A4D2E" w:rsidRDefault="005A4D2E">
      <w:r>
        <w:separator/>
      </w:r>
    </w:p>
  </w:footnote>
  <w:footnote w:type="continuationSeparator" w:id="0">
    <w:p w14:paraId="6CA1C556" w14:textId="77777777" w:rsidR="005A4D2E" w:rsidRDefault="005A4D2E">
      <w:r>
        <w:continuationSeparator/>
      </w:r>
    </w:p>
  </w:footnote>
  <w:footnote w:id="1">
    <w:p w14:paraId="7C044E30" w14:textId="77777777" w:rsidR="0008112A" w:rsidRDefault="005A4D2E">
      <w:pPr>
        <w:pStyle w:val="Footnote"/>
      </w:pPr>
      <w:r>
        <w:rPr>
          <w:rFonts w:ascii="Rachana;Times New Roman" w:hAnsi="Rachana;Times New Roman" w:cs="Rachana;Times New Roman"/>
          <w:sz w:val="20"/>
          <w:szCs w:val="20"/>
          <w:lang w:val="en-GB"/>
        </w:rPr>
        <w:footnoteRef/>
      </w:r>
      <w:r>
        <w:rPr>
          <w:rFonts w:ascii="Rachana;Times New Roman" w:hAnsi="Rachana;Times New Roman" w:cs="Rachana;Times New Roman"/>
          <w:sz w:val="20"/>
          <w:szCs w:val="20"/>
          <w:lang w:val="en-GB"/>
        </w:rPr>
        <w:tab/>
        <w:t xml:space="preserve"> Pioneering neurophysiologist and winner of the 1981 Nobel Prize for Physiology and Medicine.</w:t>
      </w:r>
    </w:p>
  </w:footnote>
  <w:footnote w:id="2">
    <w:p w14:paraId="4C388491" w14:textId="77777777" w:rsidR="0008112A" w:rsidRDefault="005A4D2E">
      <w:pPr>
        <w:pStyle w:val="Footnote"/>
      </w:pPr>
      <w:r>
        <w:rPr>
          <w:sz w:val="20"/>
          <w:szCs w:val="20"/>
        </w:rPr>
        <w:footnoteRef/>
      </w:r>
      <w:r>
        <w:rPr>
          <w:sz w:val="20"/>
          <w:szCs w:val="20"/>
        </w:rPr>
        <w:tab/>
        <w:t xml:space="preserve"> </w:t>
      </w:r>
      <w:r>
        <w:rPr>
          <w:rFonts w:ascii="Rachana;Times New Roman" w:hAnsi="Rachana;Times New Roman" w:cs="Rachana;Times New Roman"/>
          <w:sz w:val="20"/>
          <w:szCs w:val="20"/>
        </w:rPr>
        <w:t>Neurologist and neurosurgeon</w:t>
      </w:r>
      <w:r>
        <w:rPr>
          <w:rFonts w:ascii="Rachana;Times New Roman" w:hAnsi="Rachana;Times New Roman" w:cs="Rachana;Times New Roman"/>
          <w:sz w:val="18"/>
          <w:szCs w:val="18"/>
        </w:rPr>
        <w:t>.</w:t>
      </w:r>
    </w:p>
  </w:footnote>
  <w:footnote w:id="3">
    <w:p w14:paraId="2F4295B4" w14:textId="77777777" w:rsidR="0008112A" w:rsidRDefault="005A4D2E">
      <w:pPr>
        <w:pStyle w:val="Footnote"/>
      </w:pPr>
      <w:r>
        <w:rPr>
          <w:rFonts w:ascii="Rachana;Times New Roman" w:eastAsia="Rachana;Times New Roman" w:hAnsi="Rachana;Times New Roman" w:cs="Rachana;Times New Roman"/>
          <w:sz w:val="20"/>
          <w:szCs w:val="20"/>
        </w:rPr>
        <w:footnoteRef/>
      </w:r>
      <w:r>
        <w:rPr>
          <w:rFonts w:ascii="Rachana;Times New Roman" w:eastAsia="Rachana;Times New Roman" w:hAnsi="Rachana;Times New Roman" w:cs="Rachana;Times New Roman"/>
          <w:sz w:val="20"/>
          <w:szCs w:val="20"/>
        </w:rPr>
        <w:tab/>
        <w:t xml:space="preserve"> </w:t>
      </w:r>
      <w:r>
        <w:rPr>
          <w:rFonts w:ascii="Rachana;Times New Roman" w:hAnsi="Rachana;Times New Roman" w:cs="Rachana;Times New Roman"/>
          <w:sz w:val="20"/>
          <w:szCs w:val="20"/>
        </w:rPr>
        <w:t>Procedural memories are impulses, movement or action patterns, that are experienced as body sensations through interoceptive awareness. See: Levine, 2015, p 25.</w:t>
      </w:r>
      <w:r>
        <w:rPr>
          <w:sz w:val="22"/>
          <w:szCs w:val="22"/>
        </w:rPr>
        <w:t xml:space="preserve"> </w:t>
      </w:r>
    </w:p>
  </w:footnote>
  <w:footnote w:id="4">
    <w:p w14:paraId="2875EADE" w14:textId="77777777" w:rsidR="0008112A" w:rsidRDefault="005A4D2E">
      <w:pPr>
        <w:pStyle w:val="Footnote"/>
      </w:pPr>
      <w:r>
        <w:rPr>
          <w:rFonts w:cs="Calibri"/>
          <w:sz w:val="22"/>
          <w:szCs w:val="22"/>
        </w:rPr>
        <w:footnoteRef/>
      </w:r>
      <w:r>
        <w:rPr>
          <w:rFonts w:cs="Calibri"/>
          <w:sz w:val="22"/>
          <w:szCs w:val="22"/>
        </w:rPr>
        <w:tab/>
        <w:t xml:space="preserve"> </w:t>
      </w:r>
      <w:r>
        <w:rPr>
          <w:rFonts w:ascii="Rachana;Times New Roman" w:hAnsi="Rachana;Times New Roman" w:cs="Rachana;Times New Roman"/>
          <w:sz w:val="20"/>
          <w:szCs w:val="20"/>
        </w:rPr>
        <w:t>In my clinical work, I have observed that children who were born via C-section often have a</w:t>
      </w:r>
      <w:r>
        <w:rPr>
          <w:rFonts w:ascii="Rachana;Times New Roman" w:hAnsi="Rachana;Times New Roman" w:cs="Rachana;Times New Roman"/>
          <w:sz w:val="20"/>
          <w:szCs w:val="20"/>
        </w:rPr>
        <w:t xml:space="preserve"> lack of power when they first attempt standing as toddlers. Then, as mature adults, they often have difficulties initiating actions in the world</w:t>
      </w:r>
      <w:r>
        <w:rPr>
          <w:sz w:val="22"/>
          <w:szCs w:val="22"/>
        </w:rPr>
        <w:t>.</w:t>
      </w:r>
    </w:p>
  </w:footnote>
  <w:footnote w:id="5">
    <w:p w14:paraId="4EBFFD45" w14:textId="77777777" w:rsidR="0008112A" w:rsidRDefault="005A4D2E">
      <w:pPr>
        <w:pStyle w:val="Footnote"/>
      </w:pPr>
      <w:r>
        <w:rPr>
          <w:rFonts w:cs="Calibri"/>
        </w:rPr>
        <w:footnoteRef/>
      </w:r>
      <w:r>
        <w:rPr>
          <w:rFonts w:cs="Calibri"/>
        </w:rPr>
        <w:tab/>
        <w:t xml:space="preserve"> </w:t>
      </w:r>
      <w:r>
        <w:rPr>
          <w:rFonts w:ascii="Rachana;Times New Roman" w:hAnsi="Rachana;Times New Roman" w:cs="Rachana;Times New Roman"/>
          <w:sz w:val="20"/>
          <w:szCs w:val="20"/>
        </w:rPr>
        <w:t>I believe that Erika’s report demonstrates the formation of pre-logical associational networks (procedural</w:t>
      </w:r>
      <w:r>
        <w:rPr>
          <w:rFonts w:ascii="Rachana;Times New Roman" w:hAnsi="Rachana;Times New Roman" w:cs="Rachana;Times New Roman"/>
          <w:sz w:val="20"/>
          <w:szCs w:val="20"/>
        </w:rPr>
        <w:t xml:space="preserve"> memory engrams), which, remained in place when they returned for a two-year “checkup” at age four and a half.</w:t>
      </w:r>
    </w:p>
  </w:footnote>
  <w:footnote w:id="6">
    <w:p w14:paraId="366429DE" w14:textId="77777777" w:rsidR="0008112A" w:rsidRDefault="005A4D2E">
      <w:pPr>
        <w:pStyle w:val="Footnote"/>
      </w:pPr>
      <w:r>
        <w:rPr>
          <w:rFonts w:cs="Calibri"/>
        </w:rPr>
        <w:footnoteRef/>
      </w:r>
      <w:r>
        <w:rPr>
          <w:rFonts w:cs="Calibri"/>
        </w:rPr>
        <w:tab/>
        <w:t xml:space="preserve">  </w:t>
      </w:r>
      <w:r>
        <w:rPr>
          <w:rFonts w:ascii="Rachana;Times New Roman" w:hAnsi="Rachana;Times New Roman" w:cs="Rachana;Times New Roman"/>
          <w:sz w:val="20"/>
          <w:szCs w:val="20"/>
        </w:rPr>
        <w:t>This trust of safety would not happen without a solid attachment.  Where healthy bonding is not the case, or where there is abuse, therapy is</w:t>
      </w:r>
      <w:r>
        <w:rPr>
          <w:rFonts w:ascii="Rachana;Times New Roman" w:hAnsi="Rachana;Times New Roman" w:cs="Rachana;Times New Roman"/>
          <w:sz w:val="20"/>
          <w:szCs w:val="20"/>
        </w:rPr>
        <w:t>, of course much more complex and also generally involves therapy for the parents or caregivers</w:t>
      </w:r>
      <w:r>
        <w:rPr>
          <w:sz w:val="20"/>
          <w:szCs w:val="20"/>
        </w:rPr>
        <w:t>.</w:t>
      </w:r>
    </w:p>
    <w:p w14:paraId="3BA6EF68" w14:textId="77777777" w:rsidR="0008112A" w:rsidRDefault="0008112A">
      <w:pPr>
        <w:pStyle w:val="Footnote"/>
      </w:pPr>
    </w:p>
  </w:footnote>
  <w:footnote w:id="7">
    <w:p w14:paraId="0E3B46BF" w14:textId="77777777" w:rsidR="0008112A" w:rsidRDefault="005A4D2E">
      <w:pPr>
        <w:pStyle w:val="Footnote"/>
      </w:pPr>
      <w:r>
        <w:rPr>
          <w:rFonts w:ascii="Rachana;Times New Roman" w:hAnsi="Rachana;Times New Roman" w:cs="Rachana;Times New Roman"/>
          <w:sz w:val="20"/>
          <w:szCs w:val="20"/>
        </w:rPr>
        <w:footnoteRef/>
      </w:r>
      <w:r>
        <w:rPr>
          <w:rFonts w:ascii="Rachana;Times New Roman" w:hAnsi="Rachana;Times New Roman" w:cs="Rachana;Times New Roman"/>
          <w:sz w:val="20"/>
          <w:szCs w:val="20"/>
        </w:rPr>
        <w:tab/>
        <w:t xml:space="preserve"> See Porges.S. and Daniel. S., this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8D28" w14:textId="77777777" w:rsidR="00C37F3F" w:rsidRDefault="00C37F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CD67" w14:textId="77777777" w:rsidR="00C37F3F" w:rsidRDefault="00C37F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7D78" w14:textId="77777777" w:rsidR="00C37F3F" w:rsidRDefault="00C37F3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112A"/>
    <w:rsid w:val="0008112A"/>
    <w:rsid w:val="005A4D2E"/>
    <w:rsid w:val="00C37F3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3FBDB"/>
  <w15:docId w15:val="{69B4ED11-7E06-B04D-A323-C05D0B61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cs="Calibri"/>
      <w:color w:val="00000A"/>
      <w:sz w:val="22"/>
      <w:szCs w:val="22"/>
      <w:lang w:val="en-US" w:bidi="ar-SA"/>
    </w:rPr>
  </w:style>
  <w:style w:type="paragraph" w:styleId="berschrift1">
    <w:name w:val="heading 1"/>
    <w:basedOn w:val="Standard"/>
    <w:next w:val="Standard"/>
    <w:qFormat/>
    <w:pPr>
      <w:keepNext/>
      <w:keepLines/>
      <w:spacing w:before="240" w:after="0" w:line="240" w:lineRule="auto"/>
      <w:outlineLvl w:val="0"/>
    </w:pPr>
    <w:rPr>
      <w:rFonts w:ascii="Calibri Light" w:eastAsia="MS Gothic;ＭＳ ゴシック" w:hAnsi="Calibri Light" w:cs="Times New Roman"/>
      <w:color w:val="2E74B5"/>
      <w:sz w:val="32"/>
      <w:szCs w:val="32"/>
    </w:rPr>
  </w:style>
  <w:style w:type="paragraph" w:styleId="berschrift2">
    <w:name w:val="heading 2"/>
    <w:basedOn w:val="Standard"/>
    <w:next w:val="Standard"/>
    <w:qFormat/>
    <w:pPr>
      <w:keepNext/>
      <w:spacing w:before="240" w:after="60"/>
      <w:outlineLvl w:val="1"/>
    </w:pPr>
    <w:rPr>
      <w:rFonts w:ascii="Cambria" w:eastAsia="Times New Roman"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HeaderChar">
    <w:name w:val="Header Char"/>
    <w:basedOn w:val="WW-DefaultParagraphFont1"/>
    <w:qFormat/>
  </w:style>
  <w:style w:type="character" w:customStyle="1" w:styleId="FooterChar">
    <w:name w:val="Footer Char"/>
    <w:basedOn w:val="WW-DefaultParagraphFont1"/>
    <w:uiPriority w:val="99"/>
    <w:qFormat/>
  </w:style>
  <w:style w:type="character" w:customStyle="1" w:styleId="Heading1Char">
    <w:name w:val="Heading 1 Char"/>
    <w:qFormat/>
    <w:rPr>
      <w:rFonts w:ascii="Calibri Light" w:eastAsia="MS Gothic;ＭＳ ゴシック" w:hAnsi="Calibri Light" w:cs="Calibri Light"/>
      <w:color w:val="2E74B5"/>
      <w:sz w:val="32"/>
      <w:szCs w:val="32"/>
    </w:rPr>
  </w:style>
  <w:style w:type="character" w:customStyle="1" w:styleId="TitleChar">
    <w:name w:val="Title Char"/>
    <w:qFormat/>
    <w:rPr>
      <w:rFonts w:ascii="Calibri Light" w:eastAsia="MS Gothic;ＭＳ ゴシック" w:hAnsi="Calibri Light" w:cs="Calibri Light"/>
      <w:spacing w:val="0"/>
      <w:sz w:val="56"/>
      <w:szCs w:val="56"/>
    </w:rPr>
  </w:style>
  <w:style w:type="character" w:customStyle="1" w:styleId="FootnoteTextChar">
    <w:name w:val="Footnote Text Char"/>
    <w:qFormat/>
    <w:rPr>
      <w:sz w:val="24"/>
      <w:szCs w:val="24"/>
    </w:rPr>
  </w:style>
  <w:style w:type="character" w:customStyle="1" w:styleId="FootnoteCharacters">
    <w:name w:val="Footnote Characters"/>
    <w:qFormat/>
    <w:rPr>
      <w:vertAlign w:val="superscript"/>
    </w:rPr>
  </w:style>
  <w:style w:type="character" w:customStyle="1" w:styleId="InternetLink">
    <w:name w:val="Internet Link"/>
    <w:rPr>
      <w:color w:val="0563C1"/>
      <w:u w:val="single"/>
    </w:rPr>
  </w:style>
  <w:style w:type="character" w:customStyle="1" w:styleId="EndnoteTextChar">
    <w:name w:val="Endnote Text Char"/>
    <w:basedOn w:val="WW-DefaultParagraphFont1"/>
    <w:qFormat/>
  </w:style>
  <w:style w:type="character" w:customStyle="1" w:styleId="EndnoteCharacters">
    <w:name w:val="Endnote Characters"/>
    <w:qFormat/>
    <w:rPr>
      <w:vertAlign w:val="superscript"/>
    </w:rPr>
  </w:style>
  <w:style w:type="character" w:customStyle="1" w:styleId="Heading2Char">
    <w:name w:val="Heading 2 Char"/>
    <w:qFormat/>
    <w:rPr>
      <w:rFonts w:ascii="Cambria" w:eastAsia="Times New Roman" w:hAnsi="Cambria" w:cs="Times New Roman"/>
      <w:b/>
      <w:bCs/>
      <w:i/>
      <w:iCs/>
      <w:sz w:val="28"/>
      <w:szCs w:val="28"/>
    </w:rPr>
  </w:style>
  <w:style w:type="character" w:styleId="Endnotenzeichen">
    <w:name w:val="endnote reference"/>
    <w:qFormat/>
    <w:rPr>
      <w:vertAlign w:val="superscript"/>
    </w:rPr>
  </w:style>
  <w:style w:type="character" w:styleId="Funotenzeichen">
    <w:name w:val="footnote reference"/>
    <w:qFormat/>
    <w:rPr>
      <w:vertAlign w:val="superscript"/>
    </w:rPr>
  </w:style>
  <w:style w:type="character" w:customStyle="1" w:styleId="WW-EndnoteReference">
    <w:name w:val="WW-Endnote Reference"/>
    <w:qFormat/>
    <w:rPr>
      <w:vertAlign w:val="superscript"/>
    </w:rPr>
  </w:style>
  <w:style w:type="character" w:customStyle="1" w:styleId="WW-FootnoteReference">
    <w:name w:val="WW-Footnote Reference"/>
    <w:qFormat/>
    <w:rPr>
      <w:vertAlign w:val="superscript"/>
    </w:rPr>
  </w:style>
  <w:style w:type="character" w:customStyle="1" w:styleId="BalloonTextChar">
    <w:name w:val="Balloon Text Char"/>
    <w:qFormat/>
    <w:rPr>
      <w:rFonts w:ascii="Tahoma" w:eastAsia="Calibri" w:hAnsi="Tahoma" w:cs="Tahoma"/>
      <w:sz w:val="16"/>
      <w:szCs w:val="16"/>
      <w:lang w:eastAsia="zh-CN"/>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Standard"/>
    <w:next w:val="Standard"/>
    <w:qFormat/>
    <w:pPr>
      <w:spacing w:after="0" w:line="240" w:lineRule="auto"/>
      <w:contextualSpacing/>
    </w:pPr>
    <w:rPr>
      <w:rFonts w:ascii="Calibri Light" w:eastAsia="MS Gothic;ＭＳ ゴシック" w:hAnsi="Calibri Light" w:cs="Times New Roman"/>
      <w:sz w:val="56"/>
      <w:szCs w:val="56"/>
    </w:rPr>
  </w:style>
  <w:style w:type="paragraph" w:customStyle="1" w:styleId="TextBody">
    <w:name w:val="Text Body"/>
    <w:basedOn w:val="Standard"/>
    <w:pPr>
      <w:spacing w:after="140" w:line="288" w:lineRule="auto"/>
    </w:pPr>
  </w:style>
  <w:style w:type="paragraph" w:styleId="Liste">
    <w:name w:val="List"/>
    <w:basedOn w:val="TextBody"/>
    <w:rPr>
      <w:rFonts w:cs="FreeSans;Times New Roman"/>
    </w:rPr>
  </w:style>
  <w:style w:type="paragraph" w:styleId="Beschriftung">
    <w:name w:val="caption"/>
    <w:basedOn w:val="Standard"/>
    <w:qFormat/>
    <w:pPr>
      <w:suppressLineNumbers/>
      <w:spacing w:before="120" w:after="120"/>
    </w:pPr>
    <w:rPr>
      <w:rFonts w:cs="FreeSans;Times New Roman"/>
      <w:i/>
      <w:iCs/>
      <w:sz w:val="24"/>
      <w:szCs w:val="24"/>
    </w:rPr>
  </w:style>
  <w:style w:type="paragraph" w:customStyle="1" w:styleId="Index">
    <w:name w:val="Index"/>
    <w:basedOn w:val="Standard"/>
    <w:qFormat/>
    <w:pPr>
      <w:suppressLineNumbers/>
    </w:pPr>
    <w:rPr>
      <w:rFonts w:cs="FreeSans;Times New Roman"/>
    </w:rPr>
  </w:style>
  <w:style w:type="paragraph" w:styleId="Kopfzeile">
    <w:name w:val="header"/>
    <w:basedOn w:val="Standard"/>
    <w:pPr>
      <w:spacing w:after="0" w:line="240" w:lineRule="auto"/>
    </w:pPr>
  </w:style>
  <w:style w:type="paragraph" w:styleId="Fuzeile">
    <w:name w:val="footer"/>
    <w:basedOn w:val="Standard"/>
    <w:uiPriority w:val="99"/>
    <w:pPr>
      <w:spacing w:after="0" w:line="240" w:lineRule="auto"/>
    </w:pPr>
  </w:style>
  <w:style w:type="paragraph" w:customStyle="1" w:styleId="Body">
    <w:name w:val="Body"/>
    <w:qFormat/>
    <w:pPr>
      <w:suppressAutoHyphens/>
    </w:pPr>
    <w:rPr>
      <w:rFonts w:ascii="Helvetica;Arial" w:eastAsia="Arial Unicode MS" w:hAnsi="Helvetica;Arial" w:cs="Arial Unicode MS"/>
      <w:color w:val="000000"/>
      <w:sz w:val="22"/>
      <w:szCs w:val="22"/>
      <w:lang w:val="en-US" w:bidi="ar-SA"/>
    </w:rPr>
  </w:style>
  <w:style w:type="paragraph" w:customStyle="1" w:styleId="Footnote">
    <w:name w:val="Footnote"/>
    <w:basedOn w:val="Standard"/>
    <w:pPr>
      <w:spacing w:after="0" w:line="240" w:lineRule="auto"/>
    </w:pPr>
    <w:rPr>
      <w:rFonts w:cs="Times New Roman"/>
      <w:sz w:val="24"/>
      <w:szCs w:val="24"/>
    </w:rPr>
  </w:style>
  <w:style w:type="paragraph" w:customStyle="1" w:styleId="Endnote">
    <w:name w:val="Endnote"/>
    <w:basedOn w:val="Standard"/>
    <w:rPr>
      <w:sz w:val="20"/>
      <w:szCs w:val="20"/>
    </w:rPr>
  </w:style>
  <w:style w:type="paragraph" w:styleId="berarbeitung">
    <w:name w:val="Revision"/>
    <w:qFormat/>
    <w:pPr>
      <w:suppressAutoHyphens/>
    </w:pPr>
    <w:rPr>
      <w:rFonts w:ascii="Calibri" w:eastAsia="Calibri" w:hAnsi="Calibri" w:cs="Calibri"/>
      <w:color w:val="00000A"/>
      <w:sz w:val="22"/>
      <w:szCs w:val="22"/>
      <w:lang w:val="en-US" w:bidi="ar-SA"/>
    </w:rPr>
  </w:style>
  <w:style w:type="paragraph" w:styleId="Sprechblasentext">
    <w:name w:val="Balloon Text"/>
    <w:basedOn w:val="Standard"/>
    <w:qFormat/>
    <w:pPr>
      <w:spacing w:after="0" w:line="240" w:lineRule="auto"/>
    </w:pPr>
    <w:rPr>
      <w:rFonts w:ascii="Tahoma" w:hAnsi="Tahoma" w:cs="Tahoma"/>
      <w:sz w:val="16"/>
      <w:szCs w:val="16"/>
    </w:r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rontiersin.org/Psychology/editorialboard"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frontiersin.org/journal/10.3389/fpsyg.2015.00093/abstrac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logs.scientificamerican.com/illusion-chasers/2013/06/08/after-earth/"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ontiersin.org/Psychology/editorialboar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5849</Words>
  <Characters>36852</Characters>
  <Application>Microsoft Office Word</Application>
  <DocSecurity>0</DocSecurity>
  <Lines>307</Lines>
  <Paragraphs>85</Paragraphs>
  <ScaleCrop>false</ScaleCrop>
  <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 Levine</dc:creator>
  <cp:lastModifiedBy>office06</cp:lastModifiedBy>
  <cp:revision>2</cp:revision>
  <cp:lastPrinted>2015-12-02T15:59:00Z</cp:lastPrinted>
  <dcterms:created xsi:type="dcterms:W3CDTF">2022-05-02T08:00:00Z</dcterms:created>
  <dcterms:modified xsi:type="dcterms:W3CDTF">2022-05-02T08:00:00Z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